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4D1B66" w14:textId="77777777" w:rsidR="00BE468C" w:rsidRDefault="00BE468C" w:rsidP="00BE468C"/>
    <w:p w14:paraId="50D61042" w14:textId="77777777" w:rsidR="00BE468C" w:rsidRDefault="00BE468C" w:rsidP="00BE468C">
      <w:pPr>
        <w:jc w:val="center"/>
      </w:pPr>
      <w:r>
        <w:t>Holy Trinity CE Primary School</w:t>
      </w:r>
    </w:p>
    <w:p w14:paraId="3F3A8D97" w14:textId="77777777" w:rsidR="00BE468C" w:rsidRDefault="00BE468C" w:rsidP="00BE468C">
      <w:pPr>
        <w:jc w:val="center"/>
      </w:pPr>
      <w:r>
        <w:t>Mission Statement – ‘Growing and learning in Christ through faith, family and friendship’</w:t>
      </w:r>
    </w:p>
    <w:p w14:paraId="4456BCFC" w14:textId="77777777" w:rsidR="00BE468C" w:rsidRPr="004C00A3" w:rsidRDefault="00BE468C" w:rsidP="00BE468C">
      <w:pPr>
        <w:jc w:val="center"/>
      </w:pPr>
      <w:r w:rsidRPr="004C00A3">
        <w:rPr>
          <w:noProof/>
        </w:rPr>
        <w:drawing>
          <wp:inline distT="0" distB="0" distL="0" distR="0" wp14:anchorId="767B5812" wp14:editId="74EEA738">
            <wp:extent cx="714375" cy="947530"/>
            <wp:effectExtent l="19050" t="0" r="9525" b="0"/>
            <wp:docPr id="12" name="Picture 12" descr="C:\Users\head\Desktop\School LOGO - 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School LOGO - HT.jpg"/>
                    <pic:cNvPicPr>
                      <a:picLocks noChangeAspect="1" noChangeArrowheads="1"/>
                    </pic:cNvPicPr>
                  </pic:nvPicPr>
                  <pic:blipFill>
                    <a:blip r:embed="rId7" cstate="print"/>
                    <a:srcRect/>
                    <a:stretch>
                      <a:fillRect/>
                    </a:stretch>
                  </pic:blipFill>
                  <pic:spPr bwMode="auto">
                    <a:xfrm>
                      <a:off x="0" y="0"/>
                      <a:ext cx="714375" cy="947530"/>
                    </a:xfrm>
                    <a:prstGeom prst="rect">
                      <a:avLst/>
                    </a:prstGeom>
                    <a:noFill/>
                    <a:ln w="9525">
                      <a:noFill/>
                      <a:miter lim="800000"/>
                      <a:headEnd/>
                      <a:tailEnd/>
                    </a:ln>
                  </pic:spPr>
                </pic:pic>
              </a:graphicData>
            </a:graphic>
          </wp:inline>
        </w:drawing>
      </w:r>
    </w:p>
    <w:p w14:paraId="41F4365B" w14:textId="6B45289F" w:rsidR="00BE468C" w:rsidRPr="00BE468C" w:rsidRDefault="00BE468C" w:rsidP="00BE468C">
      <w:pPr>
        <w:pStyle w:val="Title"/>
        <w:jc w:val="center"/>
        <w:rPr>
          <w:rFonts w:eastAsiaTheme="minorHAnsi"/>
        </w:rPr>
      </w:pPr>
      <w:r>
        <w:rPr>
          <w:rFonts w:eastAsiaTheme="minorHAnsi"/>
        </w:rPr>
        <w:t>Artificial Intelligence (AI) Policy</w:t>
      </w:r>
    </w:p>
    <w:p w14:paraId="48E8A25E" w14:textId="09E56F87" w:rsidR="00BE468C" w:rsidRDefault="006B3177" w:rsidP="00BE468C">
      <w:r>
        <w:rPr>
          <w:noProof/>
        </w:rPr>
        <w:pict w14:anchorId="1D40C3FA">
          <v:rect id="_x0000_i1025" alt="" style="width:431pt;height:.05pt;mso-width-percent:0;mso-height-percent:0;mso-width-percent:0;mso-height-percent:0" o:hrpct="955" o:hralign="center" o:hrstd="t" o:hr="t" fillcolor="#a0a0a0" stroked="f"/>
        </w:pict>
      </w:r>
    </w:p>
    <w:p w14:paraId="1FA9C3B2" w14:textId="77777777" w:rsidR="00BE468C" w:rsidRDefault="00BE468C" w:rsidP="00BE468C">
      <w:pPr>
        <w:pStyle w:val="NormalWeb"/>
      </w:pPr>
      <w:r>
        <w:rPr>
          <w:rStyle w:val="Strong"/>
          <w:rFonts w:eastAsia="Cambria"/>
        </w:rPr>
        <w:t>Use of Artificial Intelligence (AI) Policy</w:t>
      </w:r>
    </w:p>
    <w:p w14:paraId="4EC54B72" w14:textId="77777777" w:rsidR="00BE468C" w:rsidRDefault="00BE468C" w:rsidP="00BE468C">
      <w:pPr>
        <w:pStyle w:val="NormalWeb"/>
      </w:pPr>
      <w:r>
        <w:rPr>
          <w:rStyle w:val="Strong"/>
          <w:rFonts w:eastAsia="Cambria"/>
        </w:rPr>
        <w:t>Holy Trinity CE Primary School Burnley</w:t>
      </w:r>
      <w:r>
        <w:br/>
      </w:r>
      <w:r>
        <w:rPr>
          <w:rStyle w:val="Strong"/>
          <w:rFonts w:eastAsia="Cambria"/>
        </w:rPr>
        <w:t>Policy Writer:</w:t>
      </w:r>
      <w:r>
        <w:t xml:space="preserve"> Adrian Houghton</w:t>
      </w:r>
      <w:r>
        <w:br/>
      </w:r>
      <w:r>
        <w:rPr>
          <w:rStyle w:val="Strong"/>
          <w:rFonts w:eastAsia="Cambria"/>
        </w:rPr>
        <w:t>Date of Last Review:</w:t>
      </w:r>
      <w:r>
        <w:t xml:space="preserve"> N/A</w:t>
      </w:r>
      <w:r>
        <w:br/>
      </w:r>
      <w:r>
        <w:rPr>
          <w:rStyle w:val="Strong"/>
          <w:rFonts w:eastAsia="Cambria"/>
        </w:rPr>
        <w:t>Next Review Due:</w:t>
      </w:r>
      <w:r>
        <w:t xml:space="preserve"> September 2026</w:t>
      </w:r>
      <w:r>
        <w:br/>
      </w:r>
      <w:r>
        <w:rPr>
          <w:rStyle w:val="Strong"/>
          <w:rFonts w:eastAsia="Cambria"/>
        </w:rPr>
        <w:t>Approved by:</w:t>
      </w:r>
      <w:r>
        <w:t xml:space="preserve"> Governors</w:t>
      </w:r>
    </w:p>
    <w:p w14:paraId="01EC2EB5" w14:textId="77777777" w:rsidR="00BE468C" w:rsidRDefault="006B3177" w:rsidP="00BE468C">
      <w:r>
        <w:rPr>
          <w:noProof/>
        </w:rPr>
        <w:pict w14:anchorId="58AB0BB6">
          <v:rect id="_x0000_i1026" alt="" style="width:431pt;height:.05pt;mso-width-percent:0;mso-height-percent:0;mso-width-percent:0;mso-height-percent:0" o:hrpct="955" o:hralign="center" o:hrstd="t" o:hr="t" fillcolor="#a0a0a0" stroked="f"/>
        </w:pict>
      </w:r>
    </w:p>
    <w:p w14:paraId="5CC88482" w14:textId="77777777" w:rsidR="00BE468C" w:rsidRDefault="00BE468C" w:rsidP="00BE468C">
      <w:pPr>
        <w:pStyle w:val="Heading3"/>
      </w:pPr>
      <w:r>
        <w:t>1. Policy Statement</w:t>
      </w:r>
    </w:p>
    <w:p w14:paraId="13905642" w14:textId="5F61B48A" w:rsidR="00BE468C" w:rsidRDefault="00BE468C" w:rsidP="00BE468C">
      <w:pPr>
        <w:pStyle w:val="NormalWeb"/>
      </w:pPr>
      <w:r>
        <w:t>Artificial Intelligence (AI) is increasingly being used across education to support teaching, learning, and administration. Holy Trinity CE Primary School recognises the opportunities AI presents for enhancing efficiency and innovation. However, AI must be used in a safe, ethical, and responsible manner, ensuring compliance with safeguarding, data protection, and academic integrity principles.</w:t>
      </w:r>
    </w:p>
    <w:p w14:paraId="2349E317" w14:textId="77777777" w:rsidR="00BE468C" w:rsidRDefault="00BE468C" w:rsidP="00BE468C">
      <w:pPr>
        <w:pStyle w:val="NormalWeb"/>
      </w:pPr>
      <w:r>
        <w:t>This policy ensures compliance with:</w:t>
      </w:r>
    </w:p>
    <w:p w14:paraId="6499BD46" w14:textId="77777777" w:rsidR="00BE468C" w:rsidRDefault="00BE468C" w:rsidP="00BE468C">
      <w:pPr>
        <w:pStyle w:val="NormalWeb"/>
        <w:numPr>
          <w:ilvl w:val="0"/>
          <w:numId w:val="16"/>
        </w:numPr>
      </w:pPr>
      <w:r>
        <w:t>Keeping Children Safe in Education (KCSIE) 2024</w:t>
      </w:r>
    </w:p>
    <w:p w14:paraId="78FF110D" w14:textId="77777777" w:rsidR="00BE468C" w:rsidRDefault="00BE468C" w:rsidP="00BE468C">
      <w:pPr>
        <w:pStyle w:val="NormalWeb"/>
        <w:numPr>
          <w:ilvl w:val="0"/>
          <w:numId w:val="16"/>
        </w:numPr>
      </w:pPr>
      <w:r>
        <w:t>UK GDPR and Data Protection Act 2018</w:t>
      </w:r>
    </w:p>
    <w:p w14:paraId="6C3E0BC4" w14:textId="77777777" w:rsidR="00BE468C" w:rsidRDefault="00BE468C" w:rsidP="00BE468C">
      <w:pPr>
        <w:pStyle w:val="NormalWeb"/>
        <w:numPr>
          <w:ilvl w:val="0"/>
          <w:numId w:val="16"/>
        </w:numPr>
      </w:pPr>
      <w:r>
        <w:t>DfE Guidance on Generative AI in Education 2025</w:t>
      </w:r>
    </w:p>
    <w:p w14:paraId="23565BB6" w14:textId="77777777" w:rsidR="00BE468C" w:rsidRDefault="00BE468C" w:rsidP="00BE468C">
      <w:pPr>
        <w:pStyle w:val="NormalWeb"/>
        <w:numPr>
          <w:ilvl w:val="0"/>
          <w:numId w:val="16"/>
        </w:numPr>
      </w:pPr>
      <w:r>
        <w:t>JCQ Guidance on AI in Assessments 2024</w:t>
      </w:r>
    </w:p>
    <w:p w14:paraId="4309122F" w14:textId="77777777" w:rsidR="00BE468C" w:rsidRDefault="00BE468C" w:rsidP="00BE468C">
      <w:pPr>
        <w:pStyle w:val="NormalWeb"/>
        <w:numPr>
          <w:ilvl w:val="0"/>
          <w:numId w:val="16"/>
        </w:numPr>
      </w:pPr>
      <w:r>
        <w:t>[Insert School Name/Trust Name]’s Acceptable Use Policy (AUP), Online Safety Policy, and Data Protection Policy</w:t>
      </w:r>
    </w:p>
    <w:p w14:paraId="4E0B7056" w14:textId="77777777" w:rsidR="00BE468C" w:rsidRDefault="00BE468C" w:rsidP="00BE468C">
      <w:pPr>
        <w:pStyle w:val="NormalWeb"/>
      </w:pPr>
      <w:r>
        <w:t>This policy applies to all staff, students, and third-party providers who use AI in the school environment.</w:t>
      </w:r>
    </w:p>
    <w:p w14:paraId="27E17639" w14:textId="77777777" w:rsidR="00BE468C" w:rsidRDefault="006B3177" w:rsidP="00BE468C">
      <w:r>
        <w:rPr>
          <w:noProof/>
        </w:rPr>
        <w:lastRenderedPageBreak/>
        <w:pict w14:anchorId="34ED204E">
          <v:rect id="_x0000_i1027" alt="" style="width:431pt;height:.05pt;mso-width-percent:0;mso-height-percent:0;mso-width-percent:0;mso-height-percent:0" o:hrpct="955" o:hralign="center" o:hrstd="t" o:hr="t" fillcolor="#a0a0a0" stroked="f"/>
        </w:pict>
      </w:r>
    </w:p>
    <w:p w14:paraId="0F814087" w14:textId="77777777" w:rsidR="00BE468C" w:rsidRDefault="00BE468C" w:rsidP="00BE468C">
      <w:pPr>
        <w:pStyle w:val="Heading3"/>
      </w:pPr>
      <w:r>
        <w:t>2. Scope</w:t>
      </w:r>
    </w:p>
    <w:p w14:paraId="6C952A05" w14:textId="3C9CE944" w:rsidR="00BE468C" w:rsidRDefault="00BE468C" w:rsidP="00BE468C">
      <w:pPr>
        <w:pStyle w:val="NormalWeb"/>
      </w:pPr>
      <w:r>
        <w:t>AI is rapidly becoming an integral part of education, influencing teaching methods, administrative processes, and student learning. This section outlines where AI applies within Holy Trinity CE Primary School and the principles governing its responsible use.</w:t>
      </w:r>
    </w:p>
    <w:p w14:paraId="3179FDC0" w14:textId="76EF310C" w:rsidR="00BE468C" w:rsidRDefault="00BE468C" w:rsidP="00BE468C">
      <w:pPr>
        <w:pStyle w:val="NormalWeb"/>
      </w:pPr>
      <w:r>
        <w:t>This policy applies to all AI tools, platforms, and applications used within Holy Trinity Primary School, including:</w:t>
      </w:r>
    </w:p>
    <w:p w14:paraId="30087303" w14:textId="77777777" w:rsidR="00BE468C" w:rsidRDefault="00BE468C" w:rsidP="00BE468C">
      <w:pPr>
        <w:pStyle w:val="NormalWeb"/>
        <w:numPr>
          <w:ilvl w:val="0"/>
          <w:numId w:val="17"/>
        </w:numPr>
      </w:pPr>
      <w:r>
        <w:t>AI tools used for teaching, learning, assessment, and administration</w:t>
      </w:r>
    </w:p>
    <w:p w14:paraId="4F30FFC6" w14:textId="77777777" w:rsidR="00BE468C" w:rsidRDefault="00BE468C" w:rsidP="00BE468C">
      <w:pPr>
        <w:pStyle w:val="NormalWeb"/>
        <w:numPr>
          <w:ilvl w:val="0"/>
          <w:numId w:val="17"/>
        </w:numPr>
      </w:pPr>
      <w:r>
        <w:t>Any third-party AI platforms accessed by students or staff in a school-related capacity</w:t>
      </w:r>
    </w:p>
    <w:p w14:paraId="25D125EC" w14:textId="77777777" w:rsidR="00BE468C" w:rsidRDefault="00BE468C" w:rsidP="00BE468C">
      <w:pPr>
        <w:pStyle w:val="NormalWeb"/>
        <w:numPr>
          <w:ilvl w:val="0"/>
          <w:numId w:val="17"/>
        </w:numPr>
      </w:pPr>
      <w:r>
        <w:t>AI systems embedded in school-approved software and services</w:t>
      </w:r>
    </w:p>
    <w:p w14:paraId="63A8A427" w14:textId="77777777" w:rsidR="00BE468C" w:rsidRDefault="00BE468C" w:rsidP="00BE468C">
      <w:pPr>
        <w:pStyle w:val="NormalWeb"/>
      </w:pPr>
      <w:r>
        <w:t>AI must not be used in a way that compromises ethics, student safety, data privacy, fairness, or academic integrity.</w:t>
      </w:r>
    </w:p>
    <w:p w14:paraId="57AE48B4" w14:textId="77777777" w:rsidR="00BE468C" w:rsidRDefault="006B3177" w:rsidP="00BE468C">
      <w:r>
        <w:rPr>
          <w:noProof/>
        </w:rPr>
        <w:pict w14:anchorId="07FD2C5A">
          <v:rect id="_x0000_i1028" alt="" style="width:431pt;height:.05pt;mso-width-percent:0;mso-height-percent:0;mso-width-percent:0;mso-height-percent:0" o:hrpct="955" o:hralign="center" o:hrstd="t" o:hr="t" fillcolor="#a0a0a0" stroked="f"/>
        </w:pict>
      </w:r>
    </w:p>
    <w:p w14:paraId="542807BE" w14:textId="77777777" w:rsidR="00BE468C" w:rsidRDefault="00BE468C" w:rsidP="00BE468C">
      <w:pPr>
        <w:pStyle w:val="Heading3"/>
      </w:pPr>
      <w:r>
        <w:t>3. Roles and Responsibilities</w:t>
      </w:r>
    </w:p>
    <w:p w14:paraId="1EBDE283" w14:textId="77777777" w:rsidR="00BE468C" w:rsidRDefault="00BE468C" w:rsidP="00BE468C">
      <w:pPr>
        <w:pStyle w:val="NormalWeb"/>
      </w:pPr>
      <w:r>
        <w:t>Effective oversight and accountability are essential to ensure AI is used appropriately and safely within the school. The following sections define the key responsibilities of school leadership, staff, students, and IT teams in managing AI systems.</w:t>
      </w:r>
    </w:p>
    <w:p w14:paraId="75A770F0" w14:textId="77777777" w:rsidR="00BE468C" w:rsidRDefault="00BE468C" w:rsidP="00BE468C">
      <w:pPr>
        <w:pStyle w:val="Heading4"/>
      </w:pPr>
      <w:r>
        <w:t>3.1 Leadership and Governance</w:t>
      </w:r>
    </w:p>
    <w:p w14:paraId="33A48D9E" w14:textId="77777777" w:rsidR="00BE468C" w:rsidRDefault="00BE468C" w:rsidP="00BE468C">
      <w:pPr>
        <w:pStyle w:val="NormalWeb"/>
      </w:pPr>
      <w:r>
        <w:t>School leadership plays a vital role in overseeing AI governance, ensuring policies align with national regulations, and implementing best practices for safe and ethical AI use.</w:t>
      </w:r>
    </w:p>
    <w:p w14:paraId="4AD9A590" w14:textId="77777777" w:rsidR="00BE468C" w:rsidRDefault="00BE468C" w:rsidP="00BE468C">
      <w:pPr>
        <w:pStyle w:val="NormalWeb"/>
        <w:numPr>
          <w:ilvl w:val="0"/>
          <w:numId w:val="18"/>
        </w:numPr>
      </w:pPr>
      <w:r>
        <w:t>Ensure AI governance aligns with DfE, KCSIE, and GDPR regulations</w:t>
      </w:r>
    </w:p>
    <w:p w14:paraId="1AB163E0" w14:textId="77777777" w:rsidR="00BE468C" w:rsidRDefault="00BE468C" w:rsidP="00BE468C">
      <w:pPr>
        <w:pStyle w:val="NormalWeb"/>
        <w:numPr>
          <w:ilvl w:val="0"/>
          <w:numId w:val="18"/>
        </w:numPr>
      </w:pPr>
      <w:r>
        <w:t>Approve AI tools before they are used in teaching, learning, or administration</w:t>
      </w:r>
    </w:p>
    <w:p w14:paraId="225144B2" w14:textId="77777777" w:rsidR="00BE468C" w:rsidRDefault="00BE468C" w:rsidP="00BE468C">
      <w:pPr>
        <w:pStyle w:val="NormalWeb"/>
        <w:numPr>
          <w:ilvl w:val="0"/>
          <w:numId w:val="18"/>
        </w:numPr>
      </w:pPr>
      <w:r>
        <w:t>Conduct annual AI risk assessments and policy reviews</w:t>
      </w:r>
    </w:p>
    <w:p w14:paraId="22C51C9C" w14:textId="77777777" w:rsidR="00BE468C" w:rsidRDefault="00BE468C" w:rsidP="00BE468C">
      <w:pPr>
        <w:pStyle w:val="NormalWeb"/>
        <w:numPr>
          <w:ilvl w:val="0"/>
          <w:numId w:val="18"/>
        </w:numPr>
      </w:pPr>
      <w:r>
        <w:t>Ensure AI use is transparent, fair, and free from bias</w:t>
      </w:r>
    </w:p>
    <w:p w14:paraId="7EE74C22" w14:textId="77777777" w:rsidR="00BE468C" w:rsidRDefault="00BE468C" w:rsidP="00BE468C">
      <w:pPr>
        <w:pStyle w:val="NormalWeb"/>
        <w:numPr>
          <w:ilvl w:val="0"/>
          <w:numId w:val="18"/>
        </w:numPr>
      </w:pPr>
      <w:r>
        <w:t>Leadership and Governance teams must engage in annual update training to ensure compliance and risk mitigation for the latest risks</w:t>
      </w:r>
    </w:p>
    <w:p w14:paraId="3A1E275E" w14:textId="77777777" w:rsidR="00BE468C" w:rsidRDefault="00BE468C" w:rsidP="00BE468C">
      <w:pPr>
        <w:pStyle w:val="Heading4"/>
      </w:pPr>
      <w:r>
        <w:t>3.2 Teaching and Support Staff</w:t>
      </w:r>
    </w:p>
    <w:p w14:paraId="31D90C87" w14:textId="77777777" w:rsidR="00BE468C" w:rsidRDefault="00BE468C" w:rsidP="00BE468C">
      <w:pPr>
        <w:pStyle w:val="NormalWeb"/>
      </w:pPr>
      <w:r>
        <w:t>Teachers and support staff are responsible for ensuring AI is used as an educational aid while maintaining academic integrity, supporting student learning, and preventing misuse.</w:t>
      </w:r>
    </w:p>
    <w:p w14:paraId="6EC2668A" w14:textId="77777777" w:rsidR="00BE468C" w:rsidRDefault="00BE468C" w:rsidP="00BE468C">
      <w:pPr>
        <w:pStyle w:val="NormalWeb"/>
        <w:numPr>
          <w:ilvl w:val="0"/>
          <w:numId w:val="19"/>
        </w:numPr>
      </w:pPr>
      <w:r>
        <w:lastRenderedPageBreak/>
        <w:t>Use AI as a teaching aid, not as a replacement for pedagogy</w:t>
      </w:r>
    </w:p>
    <w:p w14:paraId="32E4B19F" w14:textId="77777777" w:rsidR="00BE468C" w:rsidRDefault="00BE468C" w:rsidP="00BE468C">
      <w:pPr>
        <w:pStyle w:val="NormalWeb"/>
        <w:numPr>
          <w:ilvl w:val="0"/>
          <w:numId w:val="19"/>
        </w:numPr>
      </w:pPr>
      <w:r>
        <w:t>Verify AI-generated content for accuracy, appropriateness, and bias</w:t>
      </w:r>
    </w:p>
    <w:p w14:paraId="0A7EF369" w14:textId="77777777" w:rsidR="00BE468C" w:rsidRDefault="00BE468C" w:rsidP="00BE468C">
      <w:pPr>
        <w:pStyle w:val="NormalWeb"/>
        <w:numPr>
          <w:ilvl w:val="0"/>
          <w:numId w:val="19"/>
        </w:numPr>
      </w:pPr>
      <w:r>
        <w:t>Educate students on AI literacy, misinformation, and deepfakes</w:t>
      </w:r>
    </w:p>
    <w:p w14:paraId="434CC408" w14:textId="77777777" w:rsidR="00BE468C" w:rsidRDefault="00BE468C" w:rsidP="00BE468C">
      <w:pPr>
        <w:pStyle w:val="NormalWeb"/>
        <w:numPr>
          <w:ilvl w:val="0"/>
          <w:numId w:val="19"/>
        </w:numPr>
      </w:pPr>
      <w:r>
        <w:t>Ensure AI use does not compromise academic integrity or safeguarding</w:t>
      </w:r>
    </w:p>
    <w:p w14:paraId="73094C48" w14:textId="77777777" w:rsidR="00BE468C" w:rsidRDefault="00BE468C" w:rsidP="00BE468C">
      <w:pPr>
        <w:pStyle w:val="NormalWeb"/>
        <w:numPr>
          <w:ilvl w:val="0"/>
          <w:numId w:val="19"/>
        </w:numPr>
      </w:pPr>
      <w:r>
        <w:t>Teaching and Support staff must engage in annual update training to ensure compliance and risk mitigation for the latest risks</w:t>
      </w:r>
    </w:p>
    <w:p w14:paraId="5CC21900" w14:textId="77777777" w:rsidR="00BE468C" w:rsidRDefault="00BE468C" w:rsidP="00BE468C">
      <w:pPr>
        <w:pStyle w:val="Heading4"/>
      </w:pPr>
      <w:r>
        <w:t>3.3 Students</w:t>
      </w:r>
    </w:p>
    <w:p w14:paraId="1D45F68F" w14:textId="7E09AEDA" w:rsidR="00BE468C" w:rsidRDefault="00BE468C" w:rsidP="00BE468C">
      <w:pPr>
        <w:pStyle w:val="NormalWeb"/>
      </w:pPr>
      <w:r>
        <w:t xml:space="preserve">Students must develop an understanding of AI’s capabilities and limitations </w:t>
      </w:r>
      <w:r w:rsidR="004876CD">
        <w:t>but won’t use</w:t>
      </w:r>
      <w:r>
        <w:t xml:space="preserve"> AI tools</w:t>
      </w:r>
      <w:r w:rsidR="004876CD">
        <w:t xml:space="preserve"> in school yet.</w:t>
      </w:r>
    </w:p>
    <w:p w14:paraId="60C6E169" w14:textId="0ABE0725" w:rsidR="00BE468C" w:rsidRPr="004876CD" w:rsidRDefault="00BE468C" w:rsidP="00BE468C">
      <w:pPr>
        <w:pStyle w:val="Heading4"/>
      </w:pPr>
      <w:r w:rsidRPr="004876CD">
        <w:t xml:space="preserve">3.4 </w:t>
      </w:r>
      <w:r w:rsidR="004876CD">
        <w:t>Government approved AI tools</w:t>
      </w:r>
    </w:p>
    <w:p w14:paraId="2506551B" w14:textId="3071F284" w:rsidR="00BE468C" w:rsidRDefault="004876CD" w:rsidP="004876CD">
      <w:pPr>
        <w:pStyle w:val="NormalWeb"/>
      </w:pPr>
      <w:r>
        <w:t>Only government approved AI tools should be used by staff in school. Staff use AI tools such as:</w:t>
      </w:r>
    </w:p>
    <w:p w14:paraId="1E71874C" w14:textId="1D5CE002" w:rsidR="004876CD" w:rsidRDefault="006B3177" w:rsidP="004876CD">
      <w:pPr>
        <w:pStyle w:val="NormalWeb"/>
      </w:pPr>
      <w:r>
        <w:t>-</w:t>
      </w:r>
      <w:proofErr w:type="spellStart"/>
      <w:r>
        <w:t>TeachMate</w:t>
      </w:r>
      <w:r w:rsidR="004876CD">
        <w:t>AI</w:t>
      </w:r>
      <w:proofErr w:type="spellEnd"/>
    </w:p>
    <w:p w14:paraId="21A62A55" w14:textId="78696F86" w:rsidR="004876CD" w:rsidRDefault="004876CD" w:rsidP="004876CD">
      <w:pPr>
        <w:pStyle w:val="NormalWeb"/>
      </w:pPr>
      <w:r>
        <w:t>-</w:t>
      </w:r>
      <w:proofErr w:type="spellStart"/>
      <w:r>
        <w:t>TwinklAI</w:t>
      </w:r>
      <w:proofErr w:type="spellEnd"/>
    </w:p>
    <w:p w14:paraId="7FE85F56" w14:textId="0E2055FD" w:rsidR="004876CD" w:rsidRDefault="004876CD" w:rsidP="004876CD">
      <w:pPr>
        <w:pStyle w:val="NormalWeb"/>
      </w:pPr>
      <w:r>
        <w:t>-SLTAI</w:t>
      </w:r>
    </w:p>
    <w:p w14:paraId="5F32E1AE" w14:textId="34DEF3C8" w:rsidR="004876CD" w:rsidRPr="004876CD" w:rsidRDefault="004876CD" w:rsidP="004876CD">
      <w:pPr>
        <w:pStyle w:val="NormalWeb"/>
      </w:pPr>
      <w:r>
        <w:t>Staff can use AI for help with jobs such as: creating resources, writing reports and helping with shared writing in English.</w:t>
      </w:r>
    </w:p>
    <w:p w14:paraId="192960B3" w14:textId="77777777" w:rsidR="00BE468C" w:rsidRDefault="006B3177" w:rsidP="00BE468C">
      <w:r>
        <w:rPr>
          <w:noProof/>
        </w:rPr>
        <w:pict w14:anchorId="169B2E46">
          <v:rect id="_x0000_i1029" alt="" style="width:431pt;height:.05pt;mso-width-percent:0;mso-height-percent:0;mso-width-percent:0;mso-height-percent:0" o:hrpct="955" o:hralign="center" o:hrstd="t" o:hr="t" fillcolor="#a0a0a0" stroked="f"/>
        </w:pict>
      </w:r>
    </w:p>
    <w:p w14:paraId="636F6CF2" w14:textId="77777777" w:rsidR="00BE468C" w:rsidRDefault="00BE468C" w:rsidP="00BE468C">
      <w:pPr>
        <w:pStyle w:val="Heading3"/>
      </w:pPr>
      <w:r>
        <w:t>4. Ethical AI Use</w:t>
      </w:r>
    </w:p>
    <w:p w14:paraId="44B3696A" w14:textId="77777777" w:rsidR="00BE468C" w:rsidRDefault="00BE468C" w:rsidP="00BE468C">
      <w:pPr>
        <w:pStyle w:val="NormalWeb"/>
      </w:pPr>
      <w:r>
        <w:t>AI should be implemented in ways that are fair, transparent, and aligned with ethical considerations. This section outlines the key principles for ensuring AI use remains accountable, unbiased, and secure.</w:t>
      </w:r>
    </w:p>
    <w:p w14:paraId="31DFD7C2" w14:textId="77777777" w:rsidR="00BE468C" w:rsidRDefault="00BE468C" w:rsidP="00BE468C">
      <w:pPr>
        <w:pStyle w:val="Heading4"/>
      </w:pPr>
      <w:r>
        <w:t>4.1 Transparency and Accountability</w:t>
      </w:r>
    </w:p>
    <w:p w14:paraId="7364F58E" w14:textId="77777777" w:rsidR="00BE468C" w:rsidRDefault="00BE468C" w:rsidP="00BE468C">
      <w:pPr>
        <w:pStyle w:val="NormalWeb"/>
      </w:pPr>
      <w:r>
        <w:t>It is essential that AI use within the school remains transparent, and that decisions made using AI are documented and subject to human oversight.</w:t>
      </w:r>
    </w:p>
    <w:p w14:paraId="032D3EC0" w14:textId="77777777" w:rsidR="00BE468C" w:rsidRDefault="00BE468C" w:rsidP="00BE468C">
      <w:pPr>
        <w:pStyle w:val="NormalWeb"/>
        <w:numPr>
          <w:ilvl w:val="0"/>
          <w:numId w:val="22"/>
        </w:numPr>
      </w:pPr>
      <w:r>
        <w:t>AI must not be used to make independent decisions affecting students or staff</w:t>
      </w:r>
    </w:p>
    <w:p w14:paraId="79CD1075" w14:textId="77777777" w:rsidR="00BE468C" w:rsidRDefault="00BE468C" w:rsidP="00BE468C">
      <w:pPr>
        <w:pStyle w:val="NormalWeb"/>
        <w:numPr>
          <w:ilvl w:val="0"/>
          <w:numId w:val="22"/>
        </w:numPr>
      </w:pPr>
      <w:r>
        <w:t>The use of AI in assessment, recruitment, or administrative decision-making must be documented</w:t>
      </w:r>
    </w:p>
    <w:p w14:paraId="4AFD4800" w14:textId="77777777" w:rsidR="00BE468C" w:rsidRDefault="00BE468C" w:rsidP="00BE468C">
      <w:pPr>
        <w:pStyle w:val="NormalWeb"/>
        <w:numPr>
          <w:ilvl w:val="0"/>
          <w:numId w:val="22"/>
        </w:numPr>
      </w:pPr>
      <w:r>
        <w:t>AI-generated content must be identified where used</w:t>
      </w:r>
    </w:p>
    <w:p w14:paraId="6D66EE89" w14:textId="77777777" w:rsidR="00BE468C" w:rsidRDefault="00BE468C" w:rsidP="00BE468C">
      <w:pPr>
        <w:pStyle w:val="Heading4"/>
      </w:pPr>
      <w:r>
        <w:t>4.2 Bias and Fairness</w:t>
      </w:r>
    </w:p>
    <w:p w14:paraId="20D9E865" w14:textId="77777777" w:rsidR="00BE468C" w:rsidRDefault="00BE468C" w:rsidP="00BE468C">
      <w:pPr>
        <w:pStyle w:val="NormalWeb"/>
      </w:pPr>
      <w:r>
        <w:t>AI systems must be reviewed and monitored to minimise bias, ensuring fairness in learning, assessment, and administrative decision-making.</w:t>
      </w:r>
    </w:p>
    <w:p w14:paraId="62B53073" w14:textId="77777777" w:rsidR="00BE468C" w:rsidRDefault="00BE468C" w:rsidP="00BE468C">
      <w:pPr>
        <w:pStyle w:val="NormalWeb"/>
        <w:numPr>
          <w:ilvl w:val="0"/>
          <w:numId w:val="23"/>
        </w:numPr>
      </w:pPr>
      <w:r>
        <w:t>AI tools must be vetted to ensure fairness and prevent bias</w:t>
      </w:r>
    </w:p>
    <w:p w14:paraId="5C1089BC" w14:textId="77777777" w:rsidR="00BE468C" w:rsidRDefault="00BE468C" w:rsidP="00BE468C">
      <w:pPr>
        <w:pStyle w:val="NormalWeb"/>
        <w:numPr>
          <w:ilvl w:val="0"/>
          <w:numId w:val="23"/>
        </w:numPr>
      </w:pPr>
      <w:r>
        <w:t>Training must be provided to recognise AI bias and hallucinations and mitigate its impact</w:t>
      </w:r>
    </w:p>
    <w:p w14:paraId="0180E8F6" w14:textId="77777777" w:rsidR="00BE468C" w:rsidRDefault="00BE468C" w:rsidP="00BE468C">
      <w:pPr>
        <w:pStyle w:val="NormalWeb"/>
        <w:numPr>
          <w:ilvl w:val="0"/>
          <w:numId w:val="23"/>
        </w:numPr>
      </w:pPr>
      <w:r>
        <w:t>Human checking is required for all AI output</w:t>
      </w:r>
    </w:p>
    <w:p w14:paraId="4975DBEA" w14:textId="77777777" w:rsidR="00BE468C" w:rsidRDefault="00BE468C" w:rsidP="00BE468C">
      <w:pPr>
        <w:pStyle w:val="NormalWeb"/>
        <w:numPr>
          <w:ilvl w:val="0"/>
          <w:numId w:val="23"/>
        </w:numPr>
      </w:pPr>
      <w:r>
        <w:t>All stakeholders are responsible for any output shared that has been generated by AI</w:t>
      </w:r>
    </w:p>
    <w:p w14:paraId="117E099D" w14:textId="77777777" w:rsidR="00BE468C" w:rsidRDefault="006B3177" w:rsidP="00BE468C">
      <w:bookmarkStart w:id="0" w:name="_GoBack"/>
      <w:bookmarkEnd w:id="0"/>
      <w:r>
        <w:rPr>
          <w:noProof/>
        </w:rPr>
        <w:pict w14:anchorId="5A4AE209">
          <v:rect id="_x0000_i1030" alt="" style="width:431pt;height:.05pt;mso-width-percent:0;mso-height-percent:0;mso-width-percent:0;mso-height-percent:0" o:hrpct="955" o:hralign="center" o:hrstd="t" o:hr="t" fillcolor="#a0a0a0" stroked="f"/>
        </w:pict>
      </w:r>
    </w:p>
    <w:p w14:paraId="4B038271" w14:textId="361C40EF" w:rsidR="00BE468C" w:rsidRDefault="00BE468C" w:rsidP="00964139">
      <w:pPr>
        <w:ind w:left="0" w:firstLine="0"/>
      </w:pPr>
    </w:p>
    <w:p w14:paraId="60AFFCF8" w14:textId="59E94575" w:rsidR="00BE468C" w:rsidRDefault="00964139" w:rsidP="00BE468C">
      <w:pPr>
        <w:pStyle w:val="Heading3"/>
      </w:pPr>
      <w:r>
        <w:t>5</w:t>
      </w:r>
      <w:r w:rsidR="00BE468C">
        <w:t>. Safeguarding and Online Safety</w:t>
      </w:r>
    </w:p>
    <w:p w14:paraId="5A88A0B7" w14:textId="77777777" w:rsidR="00BE468C" w:rsidRDefault="00BE468C" w:rsidP="00BE468C">
      <w:pPr>
        <w:pStyle w:val="NormalWeb"/>
      </w:pPr>
      <w:r>
        <w:t>AI must be used safely within the school environment, preventing harm and ensuring students and staff understand the potential risks associated with AI-generated content.</w:t>
      </w:r>
    </w:p>
    <w:p w14:paraId="468A7887" w14:textId="465CBF63" w:rsidR="00BE468C" w:rsidRDefault="00964139" w:rsidP="00BE468C">
      <w:pPr>
        <w:pStyle w:val="Heading4"/>
      </w:pPr>
      <w:r>
        <w:t>5</w:t>
      </w:r>
      <w:r w:rsidR="00BE468C">
        <w:t>.1 Preventing AI-Generated Harm</w:t>
      </w:r>
    </w:p>
    <w:p w14:paraId="493EAA09" w14:textId="77777777" w:rsidR="00BE468C" w:rsidRDefault="00BE468C" w:rsidP="00BE468C">
      <w:pPr>
        <w:pStyle w:val="NormalWeb"/>
      </w:pPr>
      <w:r>
        <w:t>AI-generated content, including deepfakes and misinformation, presents new safeguarding challenges. Staff and students must be aware of these risks and trained to respond appropriately (annually at a minimum).</w:t>
      </w:r>
    </w:p>
    <w:p w14:paraId="040DF0B1" w14:textId="77777777" w:rsidR="00BE468C" w:rsidRDefault="00BE468C" w:rsidP="00BE468C">
      <w:pPr>
        <w:pStyle w:val="NormalWeb"/>
        <w:numPr>
          <w:ilvl w:val="0"/>
          <w:numId w:val="26"/>
        </w:numPr>
      </w:pPr>
      <w:r>
        <w:t>AI tools must not be used to create harmful, misleading, or inappropriate content</w:t>
      </w:r>
    </w:p>
    <w:p w14:paraId="25D76C7A" w14:textId="77777777" w:rsidR="00BE468C" w:rsidRDefault="00BE468C" w:rsidP="00BE468C">
      <w:pPr>
        <w:pStyle w:val="NormalWeb"/>
        <w:numPr>
          <w:ilvl w:val="0"/>
          <w:numId w:val="26"/>
        </w:numPr>
      </w:pPr>
      <w:r>
        <w:t>Students and staff must be trained to recognise AI-generated deepfakes, misinformation, and impersonation risks</w:t>
      </w:r>
    </w:p>
    <w:p w14:paraId="5469444F" w14:textId="77777777" w:rsidR="00BE468C" w:rsidRDefault="00BE468C" w:rsidP="00BE468C">
      <w:pPr>
        <w:pStyle w:val="NormalWeb"/>
        <w:numPr>
          <w:ilvl w:val="0"/>
          <w:numId w:val="26"/>
        </w:numPr>
      </w:pPr>
      <w:r>
        <w:t>The school’s filtering and monitoring systems must detect and prevent AI-generated threats (as per the Government’s Filtering and Monitoring standards)</w:t>
      </w:r>
    </w:p>
    <w:p w14:paraId="57C60BC9" w14:textId="7A2299F4" w:rsidR="00BE468C" w:rsidRDefault="00C55206" w:rsidP="00BE468C">
      <w:pPr>
        <w:pStyle w:val="Heading4"/>
      </w:pPr>
      <w:r>
        <w:t>5</w:t>
      </w:r>
      <w:r w:rsidR="00BE468C">
        <w:t>.2 AI and Cybersecurity</w:t>
      </w:r>
    </w:p>
    <w:p w14:paraId="63BF0472" w14:textId="77777777" w:rsidR="00BE468C" w:rsidRDefault="00BE468C" w:rsidP="00BE468C">
      <w:pPr>
        <w:pStyle w:val="NormalWeb"/>
      </w:pPr>
      <w:r>
        <w:t>As AI systems become more integrated into school operations, cybersecurity risks must be managed to prevent unauthorised access, phishing attempts, and data breaches.</w:t>
      </w:r>
    </w:p>
    <w:p w14:paraId="321A6EDE" w14:textId="77777777" w:rsidR="00BE468C" w:rsidRDefault="00BE468C" w:rsidP="00BE468C">
      <w:pPr>
        <w:pStyle w:val="NormalWeb"/>
        <w:numPr>
          <w:ilvl w:val="0"/>
          <w:numId w:val="27"/>
        </w:numPr>
      </w:pPr>
      <w:r>
        <w:t>AI-related phishing scams, fraud, and cybersecurity risks must be monitored</w:t>
      </w:r>
    </w:p>
    <w:p w14:paraId="3B1C123E" w14:textId="77777777" w:rsidR="00BE468C" w:rsidRDefault="00BE468C" w:rsidP="00BE468C">
      <w:pPr>
        <w:pStyle w:val="NormalWeb"/>
        <w:numPr>
          <w:ilvl w:val="0"/>
          <w:numId w:val="27"/>
        </w:numPr>
      </w:pPr>
      <w:r>
        <w:t>IT teams must ensure AI tools do not introduce security vulnerabilities</w:t>
      </w:r>
    </w:p>
    <w:p w14:paraId="4803834C" w14:textId="77777777" w:rsidR="00BE468C" w:rsidRDefault="006B3177" w:rsidP="00BE468C">
      <w:r>
        <w:rPr>
          <w:noProof/>
        </w:rPr>
        <w:pict w14:anchorId="56543E23">
          <v:rect id="_x0000_i1031" alt="" style="width:431pt;height:.05pt;mso-width-percent:0;mso-height-percent:0;mso-width-percent:0;mso-height-percent:0" o:hrpct="955" o:hralign="center" o:hrstd="t" o:hr="t" fillcolor="#a0a0a0" stroked="f"/>
        </w:pict>
      </w:r>
    </w:p>
    <w:p w14:paraId="49D0E3F5" w14:textId="6F6B58AD" w:rsidR="00BE468C" w:rsidRDefault="00C55206" w:rsidP="00BE468C">
      <w:pPr>
        <w:pStyle w:val="Heading3"/>
      </w:pPr>
      <w:r>
        <w:t>6</w:t>
      </w:r>
      <w:r w:rsidR="00BE468C">
        <w:t>. Monitoring and Review</w:t>
      </w:r>
    </w:p>
    <w:p w14:paraId="6DC616AD" w14:textId="77777777" w:rsidR="00BE468C" w:rsidRDefault="00BE468C" w:rsidP="00BE468C">
      <w:pPr>
        <w:pStyle w:val="NormalWeb"/>
      </w:pPr>
      <w:r>
        <w:t>AI technologies and regulations evolve rapidly. This section ensures the school regularly reviews its AI policy, assesses risks, and gathers feedback to maintain compliance and best practices.</w:t>
      </w:r>
    </w:p>
    <w:p w14:paraId="6360E188" w14:textId="77777777" w:rsidR="00BE468C" w:rsidRDefault="00BE468C" w:rsidP="00BE468C">
      <w:pPr>
        <w:pStyle w:val="NormalWeb"/>
        <w:numPr>
          <w:ilvl w:val="0"/>
          <w:numId w:val="28"/>
        </w:numPr>
      </w:pPr>
      <w:r>
        <w:t>This policy will be reviewed annually in line with updates to DfE, KCSIE, and JCQ guidance</w:t>
      </w:r>
    </w:p>
    <w:p w14:paraId="16B913D2" w14:textId="77777777" w:rsidR="00BE468C" w:rsidRDefault="00BE468C" w:rsidP="00BE468C">
      <w:pPr>
        <w:pStyle w:val="NormalWeb"/>
        <w:numPr>
          <w:ilvl w:val="0"/>
          <w:numId w:val="28"/>
        </w:numPr>
      </w:pPr>
      <w:r>
        <w:t>DPIA risk assessments will be conducted before any new AI tool is introduced</w:t>
      </w:r>
    </w:p>
    <w:p w14:paraId="553A2AF7" w14:textId="77777777" w:rsidR="00BE468C" w:rsidRDefault="00BE468C" w:rsidP="00BE468C">
      <w:pPr>
        <w:pStyle w:val="NormalWeb"/>
        <w:numPr>
          <w:ilvl w:val="0"/>
          <w:numId w:val="28"/>
        </w:numPr>
      </w:pPr>
      <w:r>
        <w:t>Feedback will be sought from staff, students, and parents on AI’s impact in education</w:t>
      </w:r>
    </w:p>
    <w:p w14:paraId="175B9774" w14:textId="77777777" w:rsidR="00BE468C" w:rsidRDefault="006B3177" w:rsidP="00BE468C">
      <w:r>
        <w:rPr>
          <w:noProof/>
        </w:rPr>
        <w:pict w14:anchorId="78E0A0F3">
          <v:rect id="_x0000_i1032" alt="" style="width:431pt;height:.05pt;mso-width-percent:0;mso-height-percent:0;mso-width-percent:0;mso-height-percent:0" o:hrpct="955" o:hralign="center" o:hrstd="t" o:hr="t" fillcolor="#a0a0a0" stroked="f"/>
        </w:pict>
      </w:r>
    </w:p>
    <w:p w14:paraId="2FCDEAEC" w14:textId="77777777" w:rsidR="00BE468C" w:rsidRDefault="00BE468C" w:rsidP="00BE468C">
      <w:pPr>
        <w:pStyle w:val="Heading3"/>
      </w:pPr>
      <w:r>
        <w:t>Approval and Review</w:t>
      </w:r>
    </w:p>
    <w:p w14:paraId="09BA38E7" w14:textId="41322EFB" w:rsidR="00BE468C" w:rsidRDefault="00BE468C" w:rsidP="00BE468C">
      <w:pPr>
        <w:pStyle w:val="NormalWeb"/>
      </w:pPr>
      <w:r>
        <w:rPr>
          <w:rStyle w:val="Strong"/>
          <w:rFonts w:eastAsia="Cambria"/>
        </w:rPr>
        <w:t>Review Date:</w:t>
      </w:r>
      <w:r>
        <w:t xml:space="preserve"> </w:t>
      </w:r>
      <w:r w:rsidR="00C55206">
        <w:t>September 2025</w:t>
      </w:r>
      <w:r>
        <w:br/>
      </w:r>
      <w:r>
        <w:rPr>
          <w:rStyle w:val="Strong"/>
          <w:rFonts w:eastAsia="Cambria"/>
        </w:rPr>
        <w:t>Next Review Due:</w:t>
      </w:r>
      <w:r>
        <w:t xml:space="preserve"> </w:t>
      </w:r>
      <w:r w:rsidR="00C55206">
        <w:t>September 2026</w:t>
      </w:r>
      <w:r>
        <w:br/>
      </w:r>
      <w:r>
        <w:rPr>
          <w:rStyle w:val="Strong"/>
          <w:rFonts w:eastAsia="Cambria"/>
        </w:rPr>
        <w:t>Approved by:</w:t>
      </w:r>
      <w:r>
        <w:t xml:space="preserve"> </w:t>
      </w:r>
      <w:r w:rsidR="00C55206">
        <w:t>Governors</w:t>
      </w:r>
    </w:p>
    <w:p w14:paraId="4825AF3D" w14:textId="77777777" w:rsidR="00BE468C" w:rsidRDefault="006B3177" w:rsidP="00BE468C">
      <w:r>
        <w:rPr>
          <w:noProof/>
        </w:rPr>
        <w:pict w14:anchorId="5C8B7B1E">
          <v:rect id="_x0000_i1033" alt="" style="width:431pt;height:.05pt;mso-width-percent:0;mso-height-percent:0;mso-width-percent:0;mso-height-percent:0" o:hrpct="955" o:hralign="center" o:hrstd="t" o:hr="t" fillcolor="#a0a0a0" stroked="f"/>
        </w:pict>
      </w:r>
    </w:p>
    <w:p w14:paraId="68C08F46" w14:textId="77777777" w:rsidR="00BE468C" w:rsidRDefault="00BE468C" w:rsidP="00BE468C">
      <w:pPr>
        <w:pStyle w:val="Heading3"/>
      </w:pPr>
      <w:r>
        <w:t>Policy Compliance Statement</w:t>
      </w:r>
    </w:p>
    <w:p w14:paraId="3E4561A6" w14:textId="4183C434" w:rsidR="00BE468C" w:rsidRDefault="00BE468C" w:rsidP="00BE468C">
      <w:pPr>
        <w:pStyle w:val="NormalWeb"/>
      </w:pPr>
      <w:r>
        <w:t xml:space="preserve">All staff, students, and third-party providers accessing AI in </w:t>
      </w:r>
      <w:r w:rsidR="00C55206">
        <w:t xml:space="preserve">Holy Trinity Primary School </w:t>
      </w:r>
      <w:r>
        <w:t>must adhere to this policy. Any breaches may result in disciplinary action in line with school policies and national regulations.</w:t>
      </w:r>
    </w:p>
    <w:p w14:paraId="06BFE264" w14:textId="51D7D2E3" w:rsidR="00BE468C" w:rsidRDefault="00BE468C" w:rsidP="00BE468C">
      <w:pPr>
        <w:pStyle w:val="NormalWeb"/>
      </w:pPr>
      <w:r>
        <w:t xml:space="preserve">We cannot stress the importance of ensuring compliance with this policy, particularly in light of Ofsted’s role in ensuring mitigation of risk and support of governance of the use of AI and technology within </w:t>
      </w:r>
      <w:r w:rsidR="00C55206">
        <w:t>Holy Trinity CE Primary School.</w:t>
      </w:r>
    </w:p>
    <w:p w14:paraId="3353C4C6" w14:textId="4EEE2F28" w:rsidR="004F3E72" w:rsidRDefault="004F3E72">
      <w:pPr>
        <w:ind w:left="-5"/>
      </w:pPr>
    </w:p>
    <w:sectPr w:rsidR="004F3E72">
      <w:footerReference w:type="even" r:id="rId8"/>
      <w:footerReference w:type="default" r:id="rId9"/>
      <w:footerReference w:type="first" r:id="rId10"/>
      <w:pgSz w:w="12240" w:h="15840"/>
      <w:pgMar w:top="1439" w:right="1812" w:bottom="2270" w:left="1800" w:header="720" w:footer="71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3FD5B8" w14:textId="77777777" w:rsidR="00A5056A" w:rsidRDefault="00A5056A">
      <w:pPr>
        <w:spacing w:after="0" w:line="240" w:lineRule="auto"/>
      </w:pPr>
      <w:r>
        <w:separator/>
      </w:r>
    </w:p>
  </w:endnote>
  <w:endnote w:type="continuationSeparator" w:id="0">
    <w:p w14:paraId="2C2E4B58" w14:textId="77777777" w:rsidR="00A5056A" w:rsidRDefault="00A50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6F4E5" w14:textId="77777777" w:rsidR="004F3E72" w:rsidRDefault="00A5056A">
    <w:pPr>
      <w:spacing w:after="0" w:line="259" w:lineRule="auto"/>
      <w:ind w:left="0" w:firstLine="0"/>
    </w:pPr>
    <w:r>
      <w:rPr>
        <w:sz w:val="22"/>
      </w:rPr>
      <w:t>©</w:t>
    </w:r>
    <w:r>
      <w:rPr>
        <w:sz w:val="22"/>
      </w:rPr>
      <w:tab/>
      <w:t>ICT</w:t>
    </w:r>
    <w:r>
      <w:rPr>
        <w:sz w:val="22"/>
      </w:rPr>
      <w:tab/>
      <w:t>Evangelist</w:t>
    </w:r>
    <w:r>
      <w:rPr>
        <w:sz w:val="22"/>
      </w:rPr>
      <w:tab/>
      <w:t>2025</w:t>
    </w:r>
    <w:r>
      <w:rPr>
        <w:sz w:val="22"/>
      </w:rPr>
      <w:tab/>
    </w:r>
  </w:p>
  <w:p w14:paraId="3D1DBEB2" w14:textId="77777777" w:rsidR="004F3E72" w:rsidRDefault="00A5056A">
    <w:pPr>
      <w:spacing w:after="0" w:line="259" w:lineRule="auto"/>
      <w:ind w:left="0" w:firstLine="0"/>
    </w:pPr>
    <w:r>
      <w:rPr>
        <w:sz w:val="22"/>
      </w:rPr>
      <w:t>This</w:t>
    </w:r>
    <w:r>
      <w:rPr>
        <w:sz w:val="22"/>
      </w:rPr>
      <w:tab/>
      <w:t>work</w:t>
    </w:r>
    <w:r>
      <w:rPr>
        <w:sz w:val="22"/>
      </w:rPr>
      <w:tab/>
      <w:t>is</w:t>
    </w:r>
    <w:r>
      <w:rPr>
        <w:sz w:val="22"/>
      </w:rPr>
      <w:tab/>
      <w:t>protected</w:t>
    </w:r>
    <w:r>
      <w:rPr>
        <w:sz w:val="22"/>
      </w:rPr>
      <w:tab/>
      <w:t>by</w:t>
    </w:r>
    <w:r>
      <w:rPr>
        <w:sz w:val="22"/>
      </w:rPr>
      <w:tab/>
      <w:t>a</w:t>
    </w:r>
    <w:r>
      <w:rPr>
        <w:sz w:val="22"/>
      </w:rPr>
      <w:tab/>
      <w:t>Creative</w:t>
    </w:r>
    <w:r>
      <w:rPr>
        <w:sz w:val="22"/>
      </w:rPr>
      <w:tab/>
      <w:t>Commons</w:t>
    </w:r>
    <w:r>
      <w:rPr>
        <w:sz w:val="22"/>
      </w:rPr>
      <w:tab/>
      <w:t>License:</w:t>
    </w:r>
    <w:r>
      <w:rPr>
        <w:sz w:val="22"/>
      </w:rPr>
      <w:tab/>
      <w:t>CC</w:t>
    </w:r>
    <w:r>
      <w:rPr>
        <w:sz w:val="22"/>
      </w:rPr>
      <w:tab/>
      <w:t>BY-NC-SA</w:t>
    </w:r>
    <w:r>
      <w:rPr>
        <w:sz w:val="22"/>
      </w:rPr>
      <w:tab/>
      <w:t>4.0</w:t>
    </w:r>
    <w:r>
      <w:rPr>
        <w:sz w:val="22"/>
      </w:rPr>
      <w:tab/>
    </w:r>
  </w:p>
  <w:p w14:paraId="392993C6" w14:textId="77777777" w:rsidR="004F3E72" w:rsidRDefault="00A5056A">
    <w:pPr>
      <w:spacing w:after="0" w:line="237" w:lineRule="auto"/>
      <w:ind w:left="0" w:firstLine="0"/>
    </w:pPr>
    <w:r>
      <w:rPr>
        <w:sz w:val="22"/>
      </w:rPr>
      <w:t>This</w:t>
    </w:r>
    <w:r>
      <w:rPr>
        <w:sz w:val="22"/>
      </w:rPr>
      <w:tab/>
      <w:t>licence</w:t>
    </w:r>
    <w:r>
      <w:rPr>
        <w:sz w:val="22"/>
      </w:rPr>
      <w:tab/>
      <w:t>requires</w:t>
    </w:r>
    <w:r>
      <w:rPr>
        <w:sz w:val="22"/>
      </w:rPr>
      <w:tab/>
      <w:t>that</w:t>
    </w:r>
    <w:r>
      <w:rPr>
        <w:sz w:val="22"/>
      </w:rPr>
      <w:tab/>
    </w:r>
    <w:proofErr w:type="spellStart"/>
    <w:r>
      <w:rPr>
        <w:sz w:val="22"/>
      </w:rPr>
      <w:t>reusers</w:t>
    </w:r>
    <w:proofErr w:type="spellEnd"/>
    <w:r>
      <w:rPr>
        <w:sz w:val="22"/>
      </w:rPr>
      <w:tab/>
      <w:t>give</w:t>
    </w:r>
    <w:r>
      <w:rPr>
        <w:sz w:val="22"/>
      </w:rPr>
      <w:tab/>
      <w:t>credit</w:t>
    </w:r>
    <w:r>
      <w:rPr>
        <w:sz w:val="22"/>
      </w:rPr>
      <w:tab/>
      <w:t>to</w:t>
    </w:r>
    <w:r>
      <w:rPr>
        <w:sz w:val="22"/>
      </w:rPr>
      <w:tab/>
      <w:t>the</w:t>
    </w:r>
    <w:r>
      <w:rPr>
        <w:sz w:val="22"/>
      </w:rPr>
      <w:tab/>
      <w:t>creator.</w:t>
    </w:r>
    <w:r>
      <w:rPr>
        <w:sz w:val="22"/>
      </w:rPr>
      <w:tab/>
      <w:t>It</w:t>
    </w:r>
    <w:r>
      <w:rPr>
        <w:sz w:val="22"/>
      </w:rPr>
      <w:tab/>
      <w:t>allows</w:t>
    </w:r>
    <w:r>
      <w:rPr>
        <w:sz w:val="22"/>
      </w:rPr>
      <w:tab/>
    </w:r>
    <w:proofErr w:type="spellStart"/>
    <w:r>
      <w:rPr>
        <w:sz w:val="22"/>
      </w:rPr>
      <w:t>reusers</w:t>
    </w:r>
    <w:proofErr w:type="spellEnd"/>
    <w:r>
      <w:rPr>
        <w:sz w:val="22"/>
      </w:rPr>
      <w:tab/>
      <w:t>to</w:t>
    </w:r>
    <w:r>
      <w:rPr>
        <w:sz w:val="22"/>
      </w:rPr>
      <w:tab/>
      <w:t>distribute,</w:t>
    </w:r>
    <w:r>
      <w:rPr>
        <w:sz w:val="22"/>
      </w:rPr>
      <w:tab/>
      <w:t>remix,</w:t>
    </w:r>
    <w:r>
      <w:rPr>
        <w:sz w:val="22"/>
      </w:rPr>
      <w:tab/>
      <w:t>adapt,</w:t>
    </w:r>
    <w:r>
      <w:rPr>
        <w:sz w:val="22"/>
      </w:rPr>
      <w:tab/>
      <w:t>and</w:t>
    </w:r>
    <w:r>
      <w:rPr>
        <w:sz w:val="22"/>
      </w:rPr>
      <w:tab/>
      <w:t>build</w:t>
    </w:r>
    <w:r>
      <w:rPr>
        <w:sz w:val="22"/>
      </w:rPr>
      <w:tab/>
      <w:t>upon</w:t>
    </w:r>
    <w:r>
      <w:rPr>
        <w:sz w:val="22"/>
      </w:rPr>
      <w:tab/>
      <w:t>the</w:t>
    </w:r>
    <w:r>
      <w:rPr>
        <w:sz w:val="22"/>
      </w:rPr>
      <w:tab/>
      <w:t>material</w:t>
    </w:r>
    <w:r>
      <w:rPr>
        <w:sz w:val="22"/>
      </w:rPr>
      <w:tab/>
      <w:t>in</w:t>
    </w:r>
    <w:r>
      <w:rPr>
        <w:sz w:val="22"/>
      </w:rPr>
      <w:tab/>
      <w:t>any</w:t>
    </w:r>
    <w:r>
      <w:rPr>
        <w:sz w:val="22"/>
      </w:rPr>
      <w:tab/>
      <w:t>medium</w:t>
    </w:r>
    <w:r>
      <w:rPr>
        <w:sz w:val="22"/>
      </w:rPr>
      <w:tab/>
      <w:t>or</w:t>
    </w:r>
    <w:r>
      <w:rPr>
        <w:sz w:val="22"/>
      </w:rPr>
      <w:tab/>
      <w:t>format,</w:t>
    </w:r>
    <w:r>
      <w:rPr>
        <w:sz w:val="22"/>
      </w:rPr>
      <w:tab/>
      <w:t>for</w:t>
    </w:r>
    <w:r>
      <w:rPr>
        <w:sz w:val="22"/>
      </w:rPr>
      <w:tab/>
    </w:r>
    <w:proofErr w:type="spellStart"/>
    <w:r>
      <w:rPr>
        <w:sz w:val="22"/>
      </w:rPr>
      <w:t>noncommercial</w:t>
    </w:r>
    <w:proofErr w:type="spellEnd"/>
    <w:r>
      <w:rPr>
        <w:sz w:val="22"/>
      </w:rPr>
      <w:tab/>
      <w:t>purposes</w:t>
    </w:r>
    <w:r>
      <w:rPr>
        <w:sz w:val="22"/>
      </w:rPr>
      <w:tab/>
      <w:t>only.</w:t>
    </w:r>
    <w:r>
      <w:rPr>
        <w:sz w:val="22"/>
      </w:rPr>
      <w:tab/>
      <w:t>If</w:t>
    </w:r>
    <w:r>
      <w:rPr>
        <w:sz w:val="22"/>
      </w:rPr>
      <w:tab/>
      <w:t>others</w:t>
    </w:r>
    <w:r>
      <w:rPr>
        <w:sz w:val="22"/>
      </w:rPr>
      <w:tab/>
      <w:t>modify</w:t>
    </w:r>
    <w:r>
      <w:rPr>
        <w:sz w:val="22"/>
      </w:rPr>
      <w:tab/>
      <w:t>or</w:t>
    </w:r>
    <w:r>
      <w:rPr>
        <w:sz w:val="22"/>
      </w:rPr>
      <w:tab/>
      <w:t>adapt</w:t>
    </w:r>
    <w:r>
      <w:rPr>
        <w:sz w:val="22"/>
      </w:rPr>
      <w:tab/>
      <w:t>the</w:t>
    </w:r>
    <w:r>
      <w:rPr>
        <w:sz w:val="22"/>
      </w:rPr>
      <w:tab/>
      <w:t>material,</w:t>
    </w:r>
    <w:r>
      <w:rPr>
        <w:sz w:val="22"/>
      </w:rPr>
      <w:tab/>
      <w:t>they</w:t>
    </w:r>
    <w:r>
      <w:rPr>
        <w:sz w:val="22"/>
      </w:rPr>
      <w:tab/>
      <w:t>must</w:t>
    </w:r>
    <w:r>
      <w:rPr>
        <w:sz w:val="22"/>
      </w:rPr>
      <w:tab/>
      <w:t>license</w:t>
    </w:r>
    <w:r>
      <w:rPr>
        <w:sz w:val="22"/>
      </w:rPr>
      <w:tab/>
      <w:t>the</w:t>
    </w:r>
    <w:r>
      <w:rPr>
        <w:sz w:val="22"/>
      </w:rPr>
      <w:tab/>
      <w:t>modified</w:t>
    </w:r>
    <w:r>
      <w:rPr>
        <w:sz w:val="22"/>
      </w:rPr>
      <w:tab/>
      <w:t>material</w:t>
    </w:r>
    <w:r>
      <w:rPr>
        <w:sz w:val="22"/>
      </w:rPr>
      <w:tab/>
      <w:t>under</w:t>
    </w:r>
    <w:r>
      <w:rPr>
        <w:sz w:val="22"/>
      </w:rPr>
      <w:tab/>
      <w:t>identical</w:t>
    </w:r>
    <w:r>
      <w:rPr>
        <w:sz w:val="22"/>
      </w:rPr>
      <w:tab/>
      <w:t>terms.</w:t>
    </w:r>
    <w:r>
      <w:rPr>
        <w:sz w:val="22"/>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985CE" w14:textId="503AC559" w:rsidR="004F3E72" w:rsidRDefault="004F3E72">
    <w:pPr>
      <w:spacing w:after="0" w:line="237" w:lineRule="auto"/>
      <w:ind w:left="0" w:firstLine="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C5FE6" w14:textId="77777777" w:rsidR="004F3E72" w:rsidRDefault="00A5056A">
    <w:pPr>
      <w:spacing w:after="0" w:line="259" w:lineRule="auto"/>
      <w:ind w:left="0" w:firstLine="0"/>
    </w:pPr>
    <w:r>
      <w:rPr>
        <w:sz w:val="22"/>
      </w:rPr>
      <w:t>©</w:t>
    </w:r>
    <w:r>
      <w:rPr>
        <w:sz w:val="22"/>
      </w:rPr>
      <w:tab/>
      <w:t>ICT</w:t>
    </w:r>
    <w:r>
      <w:rPr>
        <w:sz w:val="22"/>
      </w:rPr>
      <w:tab/>
      <w:t>Evangelist</w:t>
    </w:r>
    <w:r>
      <w:rPr>
        <w:sz w:val="22"/>
      </w:rPr>
      <w:tab/>
      <w:t>2025</w:t>
    </w:r>
    <w:r>
      <w:rPr>
        <w:sz w:val="22"/>
      </w:rPr>
      <w:tab/>
    </w:r>
  </w:p>
  <w:p w14:paraId="3727E87A" w14:textId="77777777" w:rsidR="004F3E72" w:rsidRDefault="00A5056A">
    <w:pPr>
      <w:spacing w:after="0" w:line="259" w:lineRule="auto"/>
      <w:ind w:left="0" w:firstLine="0"/>
    </w:pPr>
    <w:r>
      <w:rPr>
        <w:sz w:val="22"/>
      </w:rPr>
      <w:t>This</w:t>
    </w:r>
    <w:r>
      <w:rPr>
        <w:sz w:val="22"/>
      </w:rPr>
      <w:tab/>
      <w:t>work</w:t>
    </w:r>
    <w:r>
      <w:rPr>
        <w:sz w:val="22"/>
      </w:rPr>
      <w:tab/>
      <w:t>is</w:t>
    </w:r>
    <w:r>
      <w:rPr>
        <w:sz w:val="22"/>
      </w:rPr>
      <w:tab/>
      <w:t>protected</w:t>
    </w:r>
    <w:r>
      <w:rPr>
        <w:sz w:val="22"/>
      </w:rPr>
      <w:tab/>
      <w:t>by</w:t>
    </w:r>
    <w:r>
      <w:rPr>
        <w:sz w:val="22"/>
      </w:rPr>
      <w:tab/>
      <w:t>a</w:t>
    </w:r>
    <w:r>
      <w:rPr>
        <w:sz w:val="22"/>
      </w:rPr>
      <w:tab/>
      <w:t>Creative</w:t>
    </w:r>
    <w:r>
      <w:rPr>
        <w:sz w:val="22"/>
      </w:rPr>
      <w:tab/>
      <w:t>Commons</w:t>
    </w:r>
    <w:r>
      <w:rPr>
        <w:sz w:val="22"/>
      </w:rPr>
      <w:tab/>
      <w:t>License:</w:t>
    </w:r>
    <w:r>
      <w:rPr>
        <w:sz w:val="22"/>
      </w:rPr>
      <w:tab/>
      <w:t>CC</w:t>
    </w:r>
    <w:r>
      <w:rPr>
        <w:sz w:val="22"/>
      </w:rPr>
      <w:tab/>
      <w:t>BY-NC-SA</w:t>
    </w:r>
    <w:r>
      <w:rPr>
        <w:sz w:val="22"/>
      </w:rPr>
      <w:tab/>
      <w:t>4.0</w:t>
    </w:r>
    <w:r>
      <w:rPr>
        <w:sz w:val="22"/>
      </w:rPr>
      <w:tab/>
    </w:r>
  </w:p>
  <w:p w14:paraId="110E55C8" w14:textId="77777777" w:rsidR="004F3E72" w:rsidRDefault="00A5056A">
    <w:pPr>
      <w:spacing w:after="0" w:line="237" w:lineRule="auto"/>
      <w:ind w:left="0" w:firstLine="0"/>
    </w:pPr>
    <w:r>
      <w:rPr>
        <w:sz w:val="22"/>
      </w:rPr>
      <w:t>This</w:t>
    </w:r>
    <w:r>
      <w:rPr>
        <w:sz w:val="22"/>
      </w:rPr>
      <w:tab/>
      <w:t>licence</w:t>
    </w:r>
    <w:r>
      <w:rPr>
        <w:sz w:val="22"/>
      </w:rPr>
      <w:tab/>
      <w:t>requires</w:t>
    </w:r>
    <w:r>
      <w:rPr>
        <w:sz w:val="22"/>
      </w:rPr>
      <w:tab/>
      <w:t>that</w:t>
    </w:r>
    <w:r>
      <w:rPr>
        <w:sz w:val="22"/>
      </w:rPr>
      <w:tab/>
    </w:r>
    <w:proofErr w:type="spellStart"/>
    <w:r>
      <w:rPr>
        <w:sz w:val="22"/>
      </w:rPr>
      <w:t>reusers</w:t>
    </w:r>
    <w:proofErr w:type="spellEnd"/>
    <w:r>
      <w:rPr>
        <w:sz w:val="22"/>
      </w:rPr>
      <w:tab/>
      <w:t>give</w:t>
    </w:r>
    <w:r>
      <w:rPr>
        <w:sz w:val="22"/>
      </w:rPr>
      <w:tab/>
      <w:t>credit</w:t>
    </w:r>
    <w:r>
      <w:rPr>
        <w:sz w:val="22"/>
      </w:rPr>
      <w:tab/>
      <w:t>to</w:t>
    </w:r>
    <w:r>
      <w:rPr>
        <w:sz w:val="22"/>
      </w:rPr>
      <w:tab/>
      <w:t>the</w:t>
    </w:r>
    <w:r>
      <w:rPr>
        <w:sz w:val="22"/>
      </w:rPr>
      <w:tab/>
      <w:t>creator.</w:t>
    </w:r>
    <w:r>
      <w:rPr>
        <w:sz w:val="22"/>
      </w:rPr>
      <w:tab/>
      <w:t>It</w:t>
    </w:r>
    <w:r>
      <w:rPr>
        <w:sz w:val="22"/>
      </w:rPr>
      <w:tab/>
      <w:t>allows</w:t>
    </w:r>
    <w:r>
      <w:rPr>
        <w:sz w:val="22"/>
      </w:rPr>
      <w:tab/>
    </w:r>
    <w:proofErr w:type="spellStart"/>
    <w:r>
      <w:rPr>
        <w:sz w:val="22"/>
      </w:rPr>
      <w:t>reusers</w:t>
    </w:r>
    <w:proofErr w:type="spellEnd"/>
    <w:r>
      <w:rPr>
        <w:sz w:val="22"/>
      </w:rPr>
      <w:tab/>
      <w:t>to</w:t>
    </w:r>
    <w:r>
      <w:rPr>
        <w:sz w:val="22"/>
      </w:rPr>
      <w:tab/>
      <w:t>distribute,</w:t>
    </w:r>
    <w:r>
      <w:rPr>
        <w:sz w:val="22"/>
      </w:rPr>
      <w:tab/>
      <w:t>remix,</w:t>
    </w:r>
    <w:r>
      <w:rPr>
        <w:sz w:val="22"/>
      </w:rPr>
      <w:tab/>
      <w:t>adapt,</w:t>
    </w:r>
    <w:r>
      <w:rPr>
        <w:sz w:val="22"/>
      </w:rPr>
      <w:tab/>
      <w:t>and</w:t>
    </w:r>
    <w:r>
      <w:rPr>
        <w:sz w:val="22"/>
      </w:rPr>
      <w:tab/>
      <w:t>build</w:t>
    </w:r>
    <w:r>
      <w:rPr>
        <w:sz w:val="22"/>
      </w:rPr>
      <w:tab/>
      <w:t>upon</w:t>
    </w:r>
    <w:r>
      <w:rPr>
        <w:sz w:val="22"/>
      </w:rPr>
      <w:tab/>
      <w:t>the</w:t>
    </w:r>
    <w:r>
      <w:rPr>
        <w:sz w:val="22"/>
      </w:rPr>
      <w:tab/>
      <w:t>material</w:t>
    </w:r>
    <w:r>
      <w:rPr>
        <w:sz w:val="22"/>
      </w:rPr>
      <w:tab/>
      <w:t>in</w:t>
    </w:r>
    <w:r>
      <w:rPr>
        <w:sz w:val="22"/>
      </w:rPr>
      <w:tab/>
      <w:t>any</w:t>
    </w:r>
    <w:r>
      <w:rPr>
        <w:sz w:val="22"/>
      </w:rPr>
      <w:tab/>
      <w:t>medium</w:t>
    </w:r>
    <w:r>
      <w:rPr>
        <w:sz w:val="22"/>
      </w:rPr>
      <w:tab/>
      <w:t>or</w:t>
    </w:r>
    <w:r>
      <w:rPr>
        <w:sz w:val="22"/>
      </w:rPr>
      <w:tab/>
      <w:t>format,</w:t>
    </w:r>
    <w:r>
      <w:rPr>
        <w:sz w:val="22"/>
      </w:rPr>
      <w:tab/>
      <w:t>for</w:t>
    </w:r>
    <w:r>
      <w:rPr>
        <w:sz w:val="22"/>
      </w:rPr>
      <w:tab/>
    </w:r>
    <w:proofErr w:type="spellStart"/>
    <w:r>
      <w:rPr>
        <w:sz w:val="22"/>
      </w:rPr>
      <w:t>noncommercial</w:t>
    </w:r>
    <w:proofErr w:type="spellEnd"/>
    <w:r>
      <w:rPr>
        <w:sz w:val="22"/>
      </w:rPr>
      <w:tab/>
      <w:t>purposes</w:t>
    </w:r>
    <w:r>
      <w:rPr>
        <w:sz w:val="22"/>
      </w:rPr>
      <w:tab/>
      <w:t>only.</w:t>
    </w:r>
    <w:r>
      <w:rPr>
        <w:sz w:val="22"/>
      </w:rPr>
      <w:tab/>
      <w:t>If</w:t>
    </w:r>
    <w:r>
      <w:rPr>
        <w:sz w:val="22"/>
      </w:rPr>
      <w:tab/>
      <w:t>others</w:t>
    </w:r>
    <w:r>
      <w:rPr>
        <w:sz w:val="22"/>
      </w:rPr>
      <w:tab/>
      <w:t>modify</w:t>
    </w:r>
    <w:r>
      <w:rPr>
        <w:sz w:val="22"/>
      </w:rPr>
      <w:tab/>
      <w:t>or</w:t>
    </w:r>
    <w:r>
      <w:rPr>
        <w:sz w:val="22"/>
      </w:rPr>
      <w:tab/>
      <w:t>adapt</w:t>
    </w:r>
    <w:r>
      <w:rPr>
        <w:sz w:val="22"/>
      </w:rPr>
      <w:tab/>
      <w:t>the</w:t>
    </w:r>
    <w:r>
      <w:rPr>
        <w:sz w:val="22"/>
      </w:rPr>
      <w:tab/>
      <w:t>material,</w:t>
    </w:r>
    <w:r>
      <w:rPr>
        <w:sz w:val="22"/>
      </w:rPr>
      <w:tab/>
      <w:t>they</w:t>
    </w:r>
    <w:r>
      <w:rPr>
        <w:sz w:val="22"/>
      </w:rPr>
      <w:tab/>
      <w:t>must</w:t>
    </w:r>
    <w:r>
      <w:rPr>
        <w:sz w:val="22"/>
      </w:rPr>
      <w:tab/>
      <w:t>license</w:t>
    </w:r>
    <w:r>
      <w:rPr>
        <w:sz w:val="22"/>
      </w:rPr>
      <w:tab/>
      <w:t>the</w:t>
    </w:r>
    <w:r>
      <w:rPr>
        <w:sz w:val="22"/>
      </w:rPr>
      <w:tab/>
      <w:t>modified</w:t>
    </w:r>
    <w:r>
      <w:rPr>
        <w:sz w:val="22"/>
      </w:rPr>
      <w:tab/>
      <w:t>material</w:t>
    </w:r>
    <w:r>
      <w:rPr>
        <w:sz w:val="22"/>
      </w:rPr>
      <w:tab/>
      <w:t>under</w:t>
    </w:r>
    <w:r>
      <w:rPr>
        <w:sz w:val="22"/>
      </w:rPr>
      <w:tab/>
      <w:t>identical</w:t>
    </w:r>
    <w:r>
      <w:rPr>
        <w:sz w:val="22"/>
      </w:rPr>
      <w:tab/>
      <w:t>terms.</w:t>
    </w:r>
    <w:r>
      <w:rPr>
        <w:sz w:val="22"/>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EE86F9" w14:textId="77777777" w:rsidR="00A5056A" w:rsidRDefault="00A5056A">
      <w:pPr>
        <w:spacing w:after="0" w:line="240" w:lineRule="auto"/>
      </w:pPr>
      <w:r>
        <w:separator/>
      </w:r>
    </w:p>
  </w:footnote>
  <w:footnote w:type="continuationSeparator" w:id="0">
    <w:p w14:paraId="79CACA6F" w14:textId="77777777" w:rsidR="00A5056A" w:rsidRDefault="00A505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46C28"/>
    <w:multiLevelType w:val="hybridMultilevel"/>
    <w:tmpl w:val="3424C26C"/>
    <w:lvl w:ilvl="0" w:tplc="50740280">
      <w:start w:val="1"/>
      <w:numFmt w:val="bullet"/>
      <w:lvlText w:val="-"/>
      <w:lvlJc w:val="left"/>
      <w:pPr>
        <w:ind w:left="133"/>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336AB08A">
      <w:start w:val="1"/>
      <w:numFmt w:val="bullet"/>
      <w:lvlText w:val="o"/>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38625E28">
      <w:start w:val="1"/>
      <w:numFmt w:val="bullet"/>
      <w:lvlText w:val="▪"/>
      <w:lvlJc w:val="left"/>
      <w:pPr>
        <w:ind w:left="18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83C454CE">
      <w:start w:val="1"/>
      <w:numFmt w:val="bullet"/>
      <w:lvlText w:val="•"/>
      <w:lvlJc w:val="left"/>
      <w:pPr>
        <w:ind w:left="25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EC46E6B2">
      <w:start w:val="1"/>
      <w:numFmt w:val="bullet"/>
      <w:lvlText w:val="o"/>
      <w:lvlJc w:val="left"/>
      <w:pPr>
        <w:ind w:left="32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CFE62CBE">
      <w:start w:val="1"/>
      <w:numFmt w:val="bullet"/>
      <w:lvlText w:val="▪"/>
      <w:lvlJc w:val="left"/>
      <w:pPr>
        <w:ind w:left="39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CE26FF9C">
      <w:start w:val="1"/>
      <w:numFmt w:val="bullet"/>
      <w:lvlText w:val="•"/>
      <w:lvlJc w:val="left"/>
      <w:pPr>
        <w:ind w:left="46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B642A6B0">
      <w:start w:val="1"/>
      <w:numFmt w:val="bullet"/>
      <w:lvlText w:val="o"/>
      <w:lvlJc w:val="left"/>
      <w:pPr>
        <w:ind w:left="54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300206F2">
      <w:start w:val="1"/>
      <w:numFmt w:val="bullet"/>
      <w:lvlText w:val="▪"/>
      <w:lvlJc w:val="left"/>
      <w:pPr>
        <w:ind w:left="61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431439"/>
    <w:multiLevelType w:val="multilevel"/>
    <w:tmpl w:val="F28E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84596"/>
    <w:multiLevelType w:val="hybridMultilevel"/>
    <w:tmpl w:val="B680D15A"/>
    <w:lvl w:ilvl="0" w:tplc="083EA0AA">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6836F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D52457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38E3BC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232A72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E0EA52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9FC1B0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B4E466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CBEA5A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EC83BD7"/>
    <w:multiLevelType w:val="multilevel"/>
    <w:tmpl w:val="BB8C5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033D5"/>
    <w:multiLevelType w:val="hybridMultilevel"/>
    <w:tmpl w:val="49F0FEDA"/>
    <w:lvl w:ilvl="0" w:tplc="BA68D4B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56C80A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438461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F1EEB8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016ACE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F9C522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178E4D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5AF76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5AA8B3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86F0C3F"/>
    <w:multiLevelType w:val="hybridMultilevel"/>
    <w:tmpl w:val="21285E44"/>
    <w:lvl w:ilvl="0" w:tplc="B1826BB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F084EF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4525A7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52A710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0309AD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B68D14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9EE36C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2AF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02AEFA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9383A27"/>
    <w:multiLevelType w:val="multilevel"/>
    <w:tmpl w:val="70DAC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D96C05"/>
    <w:multiLevelType w:val="multilevel"/>
    <w:tmpl w:val="7D5A5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957ABB"/>
    <w:multiLevelType w:val="multilevel"/>
    <w:tmpl w:val="3808E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9C371D"/>
    <w:multiLevelType w:val="multilevel"/>
    <w:tmpl w:val="24D8D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8D3992"/>
    <w:multiLevelType w:val="hybridMultilevel"/>
    <w:tmpl w:val="CA3ACCA8"/>
    <w:lvl w:ilvl="0" w:tplc="C04A6E7A">
      <w:start w:val="1"/>
      <w:numFmt w:val="bullet"/>
      <w:lvlText w:val="•"/>
      <w:lvlJc w:val="left"/>
      <w:pPr>
        <w:ind w:left="5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6CF5B2">
      <w:start w:val="1"/>
      <w:numFmt w:val="bullet"/>
      <w:lvlText w:val="o"/>
      <w:lvlJc w:val="left"/>
      <w:pPr>
        <w:ind w:left="13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7E53C8">
      <w:start w:val="1"/>
      <w:numFmt w:val="bullet"/>
      <w:lvlText w:val="▪"/>
      <w:lvlJc w:val="left"/>
      <w:pPr>
        <w:ind w:left="20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2A00A6">
      <w:start w:val="1"/>
      <w:numFmt w:val="bullet"/>
      <w:lvlText w:val="•"/>
      <w:lvlJc w:val="left"/>
      <w:pPr>
        <w:ind w:left="27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E21A2E">
      <w:start w:val="1"/>
      <w:numFmt w:val="bullet"/>
      <w:lvlText w:val="o"/>
      <w:lvlJc w:val="left"/>
      <w:pPr>
        <w:ind w:left="34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E668B8E">
      <w:start w:val="1"/>
      <w:numFmt w:val="bullet"/>
      <w:lvlText w:val="▪"/>
      <w:lvlJc w:val="left"/>
      <w:pPr>
        <w:ind w:left="41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E48F256">
      <w:start w:val="1"/>
      <w:numFmt w:val="bullet"/>
      <w:lvlText w:val="•"/>
      <w:lvlJc w:val="left"/>
      <w:pPr>
        <w:ind w:left="49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B08BA14">
      <w:start w:val="1"/>
      <w:numFmt w:val="bullet"/>
      <w:lvlText w:val="o"/>
      <w:lvlJc w:val="left"/>
      <w:pPr>
        <w:ind w:left="56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5281750">
      <w:start w:val="1"/>
      <w:numFmt w:val="bullet"/>
      <w:lvlText w:val="▪"/>
      <w:lvlJc w:val="left"/>
      <w:pPr>
        <w:ind w:left="63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62A5E23"/>
    <w:multiLevelType w:val="hybridMultilevel"/>
    <w:tmpl w:val="3E58083A"/>
    <w:lvl w:ilvl="0" w:tplc="E0968C06">
      <w:start w:val="1"/>
      <w:numFmt w:val="bullet"/>
      <w:lvlText w:val="-"/>
      <w:lvlJc w:val="left"/>
      <w:pPr>
        <w:ind w:left="133"/>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25C07D62">
      <w:start w:val="1"/>
      <w:numFmt w:val="bullet"/>
      <w:lvlText w:val="o"/>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BDCCC06C">
      <w:start w:val="1"/>
      <w:numFmt w:val="bullet"/>
      <w:lvlText w:val="▪"/>
      <w:lvlJc w:val="left"/>
      <w:pPr>
        <w:ind w:left="18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92D8F764">
      <w:start w:val="1"/>
      <w:numFmt w:val="bullet"/>
      <w:lvlText w:val="•"/>
      <w:lvlJc w:val="left"/>
      <w:pPr>
        <w:ind w:left="25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541AF2F6">
      <w:start w:val="1"/>
      <w:numFmt w:val="bullet"/>
      <w:lvlText w:val="o"/>
      <w:lvlJc w:val="left"/>
      <w:pPr>
        <w:ind w:left="32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6D2EF8AE">
      <w:start w:val="1"/>
      <w:numFmt w:val="bullet"/>
      <w:lvlText w:val="▪"/>
      <w:lvlJc w:val="left"/>
      <w:pPr>
        <w:ind w:left="39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F57C4942">
      <w:start w:val="1"/>
      <w:numFmt w:val="bullet"/>
      <w:lvlText w:val="•"/>
      <w:lvlJc w:val="left"/>
      <w:pPr>
        <w:ind w:left="46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FAE27C7A">
      <w:start w:val="1"/>
      <w:numFmt w:val="bullet"/>
      <w:lvlText w:val="o"/>
      <w:lvlJc w:val="left"/>
      <w:pPr>
        <w:ind w:left="54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DBD8679A">
      <w:start w:val="1"/>
      <w:numFmt w:val="bullet"/>
      <w:lvlText w:val="▪"/>
      <w:lvlJc w:val="left"/>
      <w:pPr>
        <w:ind w:left="61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6BB4F71"/>
    <w:multiLevelType w:val="hybridMultilevel"/>
    <w:tmpl w:val="DA46423C"/>
    <w:lvl w:ilvl="0" w:tplc="516AE7BA">
      <w:start w:val="1"/>
      <w:numFmt w:val="bullet"/>
      <w:lvlText w:val="-"/>
      <w:lvlJc w:val="left"/>
      <w:pPr>
        <w:ind w:left="133"/>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4FC23004">
      <w:start w:val="1"/>
      <w:numFmt w:val="bullet"/>
      <w:lvlText w:val="o"/>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871E2948">
      <w:start w:val="1"/>
      <w:numFmt w:val="bullet"/>
      <w:lvlText w:val="▪"/>
      <w:lvlJc w:val="left"/>
      <w:pPr>
        <w:ind w:left="18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32287B06">
      <w:start w:val="1"/>
      <w:numFmt w:val="bullet"/>
      <w:lvlText w:val="•"/>
      <w:lvlJc w:val="left"/>
      <w:pPr>
        <w:ind w:left="25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FB66FBE4">
      <w:start w:val="1"/>
      <w:numFmt w:val="bullet"/>
      <w:lvlText w:val="o"/>
      <w:lvlJc w:val="left"/>
      <w:pPr>
        <w:ind w:left="32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1CA072D6">
      <w:start w:val="1"/>
      <w:numFmt w:val="bullet"/>
      <w:lvlText w:val="▪"/>
      <w:lvlJc w:val="left"/>
      <w:pPr>
        <w:ind w:left="39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E414526C">
      <w:start w:val="1"/>
      <w:numFmt w:val="bullet"/>
      <w:lvlText w:val="•"/>
      <w:lvlJc w:val="left"/>
      <w:pPr>
        <w:ind w:left="46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77CA25CC">
      <w:start w:val="1"/>
      <w:numFmt w:val="bullet"/>
      <w:lvlText w:val="o"/>
      <w:lvlJc w:val="left"/>
      <w:pPr>
        <w:ind w:left="54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84402680">
      <w:start w:val="1"/>
      <w:numFmt w:val="bullet"/>
      <w:lvlText w:val="▪"/>
      <w:lvlJc w:val="left"/>
      <w:pPr>
        <w:ind w:left="61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08E4711"/>
    <w:multiLevelType w:val="multilevel"/>
    <w:tmpl w:val="4E823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9F1BC8"/>
    <w:multiLevelType w:val="hybridMultilevel"/>
    <w:tmpl w:val="F5AEA168"/>
    <w:lvl w:ilvl="0" w:tplc="AEE04448">
      <w:start w:val="1"/>
      <w:numFmt w:val="bullet"/>
      <w:lvlText w:val="-"/>
      <w:lvlJc w:val="left"/>
      <w:pPr>
        <w:ind w:left="1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E6362230">
      <w:start w:val="1"/>
      <w:numFmt w:val="bullet"/>
      <w:lvlText w:val="o"/>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D5C0D42A">
      <w:start w:val="1"/>
      <w:numFmt w:val="bullet"/>
      <w:lvlText w:val="▪"/>
      <w:lvlJc w:val="left"/>
      <w:pPr>
        <w:ind w:left="18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0DD4EF08">
      <w:start w:val="1"/>
      <w:numFmt w:val="bullet"/>
      <w:lvlText w:val="•"/>
      <w:lvlJc w:val="left"/>
      <w:pPr>
        <w:ind w:left="25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907EBCC4">
      <w:start w:val="1"/>
      <w:numFmt w:val="bullet"/>
      <w:lvlText w:val="o"/>
      <w:lvlJc w:val="left"/>
      <w:pPr>
        <w:ind w:left="32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3118E112">
      <w:start w:val="1"/>
      <w:numFmt w:val="bullet"/>
      <w:lvlText w:val="▪"/>
      <w:lvlJc w:val="left"/>
      <w:pPr>
        <w:ind w:left="39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32C88FA2">
      <w:start w:val="1"/>
      <w:numFmt w:val="bullet"/>
      <w:lvlText w:val="•"/>
      <w:lvlJc w:val="left"/>
      <w:pPr>
        <w:ind w:left="46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A38CB95C">
      <w:start w:val="1"/>
      <w:numFmt w:val="bullet"/>
      <w:lvlText w:val="o"/>
      <w:lvlJc w:val="left"/>
      <w:pPr>
        <w:ind w:left="54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7C26226C">
      <w:start w:val="1"/>
      <w:numFmt w:val="bullet"/>
      <w:lvlText w:val="▪"/>
      <w:lvlJc w:val="left"/>
      <w:pPr>
        <w:ind w:left="61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1A863C2"/>
    <w:multiLevelType w:val="hybridMultilevel"/>
    <w:tmpl w:val="B7A6EDFE"/>
    <w:lvl w:ilvl="0" w:tplc="A96E5E2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9296E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638780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8907C2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690E0D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B9637F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C0EC05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A88F56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8324C6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52474603"/>
    <w:multiLevelType w:val="hybridMultilevel"/>
    <w:tmpl w:val="3FC6099C"/>
    <w:lvl w:ilvl="0" w:tplc="F78AFB6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C6887F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174655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93A771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3AFC4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C589BA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77A600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A7471C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4507D2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57DE2E69"/>
    <w:multiLevelType w:val="hybridMultilevel"/>
    <w:tmpl w:val="5F50E324"/>
    <w:lvl w:ilvl="0" w:tplc="981270DE">
      <w:start w:val="1"/>
      <w:numFmt w:val="bullet"/>
      <w:lvlText w:val="-"/>
      <w:lvlJc w:val="left"/>
      <w:pPr>
        <w:ind w:left="133"/>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9078AE16">
      <w:start w:val="1"/>
      <w:numFmt w:val="bullet"/>
      <w:lvlText w:val="o"/>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1A4E827C">
      <w:start w:val="1"/>
      <w:numFmt w:val="bullet"/>
      <w:lvlText w:val="▪"/>
      <w:lvlJc w:val="left"/>
      <w:pPr>
        <w:ind w:left="18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56124BE6">
      <w:start w:val="1"/>
      <w:numFmt w:val="bullet"/>
      <w:lvlText w:val="•"/>
      <w:lvlJc w:val="left"/>
      <w:pPr>
        <w:ind w:left="25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161A25BC">
      <w:start w:val="1"/>
      <w:numFmt w:val="bullet"/>
      <w:lvlText w:val="o"/>
      <w:lvlJc w:val="left"/>
      <w:pPr>
        <w:ind w:left="32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EB1049C2">
      <w:start w:val="1"/>
      <w:numFmt w:val="bullet"/>
      <w:lvlText w:val="▪"/>
      <w:lvlJc w:val="left"/>
      <w:pPr>
        <w:ind w:left="39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147E8402">
      <w:start w:val="1"/>
      <w:numFmt w:val="bullet"/>
      <w:lvlText w:val="•"/>
      <w:lvlJc w:val="left"/>
      <w:pPr>
        <w:ind w:left="46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A4E4690C">
      <w:start w:val="1"/>
      <w:numFmt w:val="bullet"/>
      <w:lvlText w:val="o"/>
      <w:lvlJc w:val="left"/>
      <w:pPr>
        <w:ind w:left="54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76A86690">
      <w:start w:val="1"/>
      <w:numFmt w:val="bullet"/>
      <w:lvlText w:val="▪"/>
      <w:lvlJc w:val="left"/>
      <w:pPr>
        <w:ind w:left="61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BEB0890"/>
    <w:multiLevelType w:val="multilevel"/>
    <w:tmpl w:val="6CB4C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AD0F2C"/>
    <w:multiLevelType w:val="hybridMultilevel"/>
    <w:tmpl w:val="608A2AA6"/>
    <w:lvl w:ilvl="0" w:tplc="97CA98C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644822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BCEDD8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13497D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44A807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8F8520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95CB73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1C0B4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018FDB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5E901108"/>
    <w:multiLevelType w:val="multilevel"/>
    <w:tmpl w:val="2DA8E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CB0AC9"/>
    <w:multiLevelType w:val="multilevel"/>
    <w:tmpl w:val="CE042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737017"/>
    <w:multiLevelType w:val="hybridMultilevel"/>
    <w:tmpl w:val="BE5AF2C8"/>
    <w:lvl w:ilvl="0" w:tplc="A5148F62">
      <w:start w:val="1"/>
      <w:numFmt w:val="bullet"/>
      <w:lvlText w:val="-"/>
      <w:lvlJc w:val="left"/>
      <w:pPr>
        <w:ind w:left="133"/>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4D94B570">
      <w:start w:val="1"/>
      <w:numFmt w:val="bullet"/>
      <w:lvlText w:val="o"/>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27C62CDA">
      <w:start w:val="1"/>
      <w:numFmt w:val="bullet"/>
      <w:lvlText w:val="▪"/>
      <w:lvlJc w:val="left"/>
      <w:pPr>
        <w:ind w:left="18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F25682BC">
      <w:start w:val="1"/>
      <w:numFmt w:val="bullet"/>
      <w:lvlText w:val="•"/>
      <w:lvlJc w:val="left"/>
      <w:pPr>
        <w:ind w:left="25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D736D8C0">
      <w:start w:val="1"/>
      <w:numFmt w:val="bullet"/>
      <w:lvlText w:val="o"/>
      <w:lvlJc w:val="left"/>
      <w:pPr>
        <w:ind w:left="32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EABE274E">
      <w:start w:val="1"/>
      <w:numFmt w:val="bullet"/>
      <w:lvlText w:val="▪"/>
      <w:lvlJc w:val="left"/>
      <w:pPr>
        <w:ind w:left="39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25385AFE">
      <w:start w:val="1"/>
      <w:numFmt w:val="bullet"/>
      <w:lvlText w:val="•"/>
      <w:lvlJc w:val="left"/>
      <w:pPr>
        <w:ind w:left="46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4D02B556">
      <w:start w:val="1"/>
      <w:numFmt w:val="bullet"/>
      <w:lvlText w:val="o"/>
      <w:lvlJc w:val="left"/>
      <w:pPr>
        <w:ind w:left="54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1C7659C4">
      <w:start w:val="1"/>
      <w:numFmt w:val="bullet"/>
      <w:lvlText w:val="▪"/>
      <w:lvlJc w:val="left"/>
      <w:pPr>
        <w:ind w:left="61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9D72963"/>
    <w:multiLevelType w:val="hybridMultilevel"/>
    <w:tmpl w:val="F97CB540"/>
    <w:lvl w:ilvl="0" w:tplc="D812B7CE">
      <w:start w:val="1"/>
      <w:numFmt w:val="bullet"/>
      <w:lvlText w:val="-"/>
      <w:lvlJc w:val="left"/>
      <w:pPr>
        <w:ind w:left="1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E8F0D984">
      <w:start w:val="1"/>
      <w:numFmt w:val="bullet"/>
      <w:lvlText w:val="o"/>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38488B74">
      <w:start w:val="1"/>
      <w:numFmt w:val="bullet"/>
      <w:lvlText w:val="▪"/>
      <w:lvlJc w:val="left"/>
      <w:pPr>
        <w:ind w:left="18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50064A10">
      <w:start w:val="1"/>
      <w:numFmt w:val="bullet"/>
      <w:lvlText w:val="•"/>
      <w:lvlJc w:val="left"/>
      <w:pPr>
        <w:ind w:left="25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A6DE37CA">
      <w:start w:val="1"/>
      <w:numFmt w:val="bullet"/>
      <w:lvlText w:val="o"/>
      <w:lvlJc w:val="left"/>
      <w:pPr>
        <w:ind w:left="32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8F38FF5C">
      <w:start w:val="1"/>
      <w:numFmt w:val="bullet"/>
      <w:lvlText w:val="▪"/>
      <w:lvlJc w:val="left"/>
      <w:pPr>
        <w:ind w:left="39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FC96B744">
      <w:start w:val="1"/>
      <w:numFmt w:val="bullet"/>
      <w:lvlText w:val="•"/>
      <w:lvlJc w:val="left"/>
      <w:pPr>
        <w:ind w:left="46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2B0265F2">
      <w:start w:val="1"/>
      <w:numFmt w:val="bullet"/>
      <w:lvlText w:val="o"/>
      <w:lvlJc w:val="left"/>
      <w:pPr>
        <w:ind w:left="54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51B608FE">
      <w:start w:val="1"/>
      <w:numFmt w:val="bullet"/>
      <w:lvlText w:val="▪"/>
      <w:lvlJc w:val="left"/>
      <w:pPr>
        <w:ind w:left="61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C6F3E8A"/>
    <w:multiLevelType w:val="multilevel"/>
    <w:tmpl w:val="EBA6F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F67620"/>
    <w:multiLevelType w:val="multilevel"/>
    <w:tmpl w:val="13609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3816F4"/>
    <w:multiLevelType w:val="hybridMultilevel"/>
    <w:tmpl w:val="6E729530"/>
    <w:lvl w:ilvl="0" w:tplc="9746D658">
      <w:start w:val="1"/>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27" w15:restartNumberingAfterBreak="0">
    <w:nsid w:val="71E23BE6"/>
    <w:multiLevelType w:val="multilevel"/>
    <w:tmpl w:val="45FC2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1"/>
  </w:num>
  <w:num w:numId="3">
    <w:abstractNumId w:val="17"/>
  </w:num>
  <w:num w:numId="4">
    <w:abstractNumId w:val="12"/>
  </w:num>
  <w:num w:numId="5">
    <w:abstractNumId w:val="22"/>
  </w:num>
  <w:num w:numId="6">
    <w:abstractNumId w:val="0"/>
  </w:num>
  <w:num w:numId="7">
    <w:abstractNumId w:val="14"/>
  </w:num>
  <w:num w:numId="8">
    <w:abstractNumId w:val="15"/>
  </w:num>
  <w:num w:numId="9">
    <w:abstractNumId w:val="5"/>
  </w:num>
  <w:num w:numId="10">
    <w:abstractNumId w:val="16"/>
  </w:num>
  <w:num w:numId="11">
    <w:abstractNumId w:val="4"/>
  </w:num>
  <w:num w:numId="12">
    <w:abstractNumId w:val="19"/>
  </w:num>
  <w:num w:numId="13">
    <w:abstractNumId w:val="2"/>
  </w:num>
  <w:num w:numId="14">
    <w:abstractNumId w:val="23"/>
  </w:num>
  <w:num w:numId="15">
    <w:abstractNumId w:val="26"/>
  </w:num>
  <w:num w:numId="16">
    <w:abstractNumId w:val="3"/>
  </w:num>
  <w:num w:numId="17">
    <w:abstractNumId w:val="25"/>
  </w:num>
  <w:num w:numId="18">
    <w:abstractNumId w:val="1"/>
  </w:num>
  <w:num w:numId="19">
    <w:abstractNumId w:val="6"/>
  </w:num>
  <w:num w:numId="20">
    <w:abstractNumId w:val="21"/>
  </w:num>
  <w:num w:numId="21">
    <w:abstractNumId w:val="18"/>
  </w:num>
  <w:num w:numId="22">
    <w:abstractNumId w:val="9"/>
  </w:num>
  <w:num w:numId="23">
    <w:abstractNumId w:val="7"/>
  </w:num>
  <w:num w:numId="24">
    <w:abstractNumId w:val="8"/>
  </w:num>
  <w:num w:numId="25">
    <w:abstractNumId w:val="20"/>
  </w:num>
  <w:num w:numId="26">
    <w:abstractNumId w:val="27"/>
  </w:num>
  <w:num w:numId="27">
    <w:abstractNumId w:val="13"/>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E72"/>
    <w:rsid w:val="001E7296"/>
    <w:rsid w:val="004876CD"/>
    <w:rsid w:val="004F3E72"/>
    <w:rsid w:val="006B3177"/>
    <w:rsid w:val="00964139"/>
    <w:rsid w:val="00A5056A"/>
    <w:rsid w:val="00BE468C"/>
    <w:rsid w:val="00C55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008D84AE"/>
  <w15:docId w15:val="{0BAF11E1-5F6E-064A-9D13-89EFE8A4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68" w:lineRule="auto"/>
      <w:ind w:left="10" w:hanging="10"/>
    </w:pPr>
    <w:rPr>
      <w:rFonts w:ascii="Cambria" w:eastAsia="Cambria" w:hAnsi="Cambria" w:cs="Cambria"/>
      <w:color w:val="000000"/>
    </w:rPr>
  </w:style>
  <w:style w:type="paragraph" w:styleId="Heading1">
    <w:name w:val="heading 1"/>
    <w:next w:val="Normal"/>
    <w:link w:val="Heading1Char"/>
    <w:uiPriority w:val="9"/>
    <w:qFormat/>
    <w:pPr>
      <w:keepNext/>
      <w:keepLines/>
      <w:spacing w:line="259" w:lineRule="auto"/>
      <w:outlineLvl w:val="0"/>
    </w:pPr>
    <w:rPr>
      <w:rFonts w:ascii="Cambria" w:eastAsia="Cambria" w:hAnsi="Cambria" w:cs="Cambria"/>
      <w:b/>
      <w:color w:val="000000"/>
      <w:sz w:val="36"/>
    </w:rPr>
  </w:style>
  <w:style w:type="paragraph" w:styleId="Heading2">
    <w:name w:val="heading 2"/>
    <w:next w:val="Normal"/>
    <w:link w:val="Heading2Char"/>
    <w:uiPriority w:val="9"/>
    <w:unhideWhenUsed/>
    <w:qFormat/>
    <w:pPr>
      <w:keepNext/>
      <w:keepLines/>
      <w:spacing w:line="259" w:lineRule="auto"/>
      <w:ind w:left="10" w:hanging="10"/>
      <w:outlineLvl w:val="1"/>
    </w:pPr>
    <w:rPr>
      <w:rFonts w:ascii="Cambria" w:eastAsia="Cambria" w:hAnsi="Cambria" w:cs="Cambria"/>
      <w:b/>
      <w:color w:val="000000"/>
      <w:sz w:val="28"/>
    </w:rPr>
  </w:style>
  <w:style w:type="paragraph" w:styleId="Heading3">
    <w:name w:val="heading 3"/>
    <w:next w:val="Normal"/>
    <w:link w:val="Heading3Char"/>
    <w:uiPriority w:val="9"/>
    <w:unhideWhenUsed/>
    <w:qFormat/>
    <w:pPr>
      <w:keepNext/>
      <w:keepLines/>
      <w:spacing w:after="217" w:line="259" w:lineRule="auto"/>
      <w:ind w:left="10" w:hanging="10"/>
      <w:outlineLvl w:val="2"/>
    </w:pPr>
    <w:rPr>
      <w:rFonts w:ascii="Cambria" w:eastAsia="Cambria" w:hAnsi="Cambria" w:cs="Cambria"/>
      <w:b/>
      <w:color w:val="000000"/>
    </w:rPr>
  </w:style>
  <w:style w:type="paragraph" w:styleId="Heading4">
    <w:name w:val="heading 4"/>
    <w:basedOn w:val="Normal"/>
    <w:next w:val="Normal"/>
    <w:link w:val="Heading4Char"/>
    <w:uiPriority w:val="9"/>
    <w:semiHidden/>
    <w:unhideWhenUsed/>
    <w:qFormat/>
    <w:rsid w:val="00BE468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mbria" w:eastAsia="Cambria" w:hAnsi="Cambria" w:cs="Cambria"/>
      <w:b/>
      <w:color w:val="000000"/>
      <w:sz w:val="36"/>
    </w:rPr>
  </w:style>
  <w:style w:type="character" w:customStyle="1" w:styleId="Heading3Char">
    <w:name w:val="Heading 3 Char"/>
    <w:link w:val="Heading3"/>
    <w:rPr>
      <w:rFonts w:ascii="Cambria" w:eastAsia="Cambria" w:hAnsi="Cambria" w:cs="Cambria"/>
      <w:b/>
      <w:color w:val="000000"/>
      <w:sz w:val="24"/>
    </w:rPr>
  </w:style>
  <w:style w:type="character" w:customStyle="1" w:styleId="Heading2Char">
    <w:name w:val="Heading 2 Char"/>
    <w:link w:val="Heading2"/>
    <w:rPr>
      <w:rFonts w:ascii="Cambria" w:eastAsia="Cambria" w:hAnsi="Cambria" w:cs="Cambria"/>
      <w:b/>
      <w:color w:val="000000"/>
      <w:sz w:val="28"/>
    </w:rPr>
  </w:style>
  <w:style w:type="paragraph" w:styleId="Header">
    <w:name w:val="header"/>
    <w:basedOn w:val="Normal"/>
    <w:link w:val="HeaderChar"/>
    <w:uiPriority w:val="99"/>
    <w:unhideWhenUsed/>
    <w:rsid w:val="001E72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296"/>
    <w:rPr>
      <w:rFonts w:ascii="Cambria" w:eastAsia="Cambria" w:hAnsi="Cambria" w:cs="Cambria"/>
      <w:color w:val="000000"/>
    </w:rPr>
  </w:style>
  <w:style w:type="character" w:customStyle="1" w:styleId="Heading4Char">
    <w:name w:val="Heading 4 Char"/>
    <w:basedOn w:val="DefaultParagraphFont"/>
    <w:link w:val="Heading4"/>
    <w:uiPriority w:val="9"/>
    <w:semiHidden/>
    <w:rsid w:val="00BE468C"/>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BE468C"/>
    <w:pPr>
      <w:spacing w:before="100" w:beforeAutospacing="1" w:after="100" w:afterAutospacing="1" w:line="240" w:lineRule="auto"/>
      <w:ind w:left="0" w:firstLine="0"/>
    </w:pPr>
    <w:rPr>
      <w:rFonts w:ascii="Times New Roman" w:eastAsia="Times New Roman" w:hAnsi="Times New Roman" w:cs="Times New Roman"/>
      <w:color w:val="auto"/>
    </w:rPr>
  </w:style>
  <w:style w:type="character" w:styleId="Strong">
    <w:name w:val="Strong"/>
    <w:basedOn w:val="DefaultParagraphFont"/>
    <w:uiPriority w:val="22"/>
    <w:qFormat/>
    <w:rsid w:val="00BE468C"/>
    <w:rPr>
      <w:b/>
      <w:bCs/>
    </w:rPr>
  </w:style>
  <w:style w:type="paragraph" w:styleId="Title">
    <w:name w:val="Title"/>
    <w:basedOn w:val="Normal"/>
    <w:next w:val="Normal"/>
    <w:link w:val="TitleChar"/>
    <w:uiPriority w:val="10"/>
    <w:qFormat/>
    <w:rsid w:val="00BE468C"/>
    <w:pPr>
      <w:spacing w:after="0" w:line="240" w:lineRule="auto"/>
      <w:ind w:lef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BE468C"/>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145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1058</Words>
  <Characters>6033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Barron</dc:creator>
  <cp:keywords/>
  <cp:lastModifiedBy>a.houghton</cp:lastModifiedBy>
  <cp:revision>2</cp:revision>
  <dcterms:created xsi:type="dcterms:W3CDTF">2025-09-17T13:30:00Z</dcterms:created>
  <dcterms:modified xsi:type="dcterms:W3CDTF">2025-09-17T13:30:00Z</dcterms:modified>
</cp:coreProperties>
</file>